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9A9B" w14:textId="3659557E" w:rsidR="00FA31C6" w:rsidRPr="000961FF" w:rsidRDefault="00277C5B" w:rsidP="00944DDF">
      <w:pPr>
        <w:spacing w:after="100"/>
        <w:rPr>
          <w:rFonts w:ascii="Arial" w:hAnsi="Arial" w:cs="Arial"/>
          <w:b/>
          <w:bCs/>
        </w:rPr>
      </w:pPr>
      <w:r>
        <w:rPr>
          <w:rFonts w:ascii="Arial" w:hAnsi="Arial" w:cs="Arial"/>
          <w:b/>
          <w:bCs/>
        </w:rPr>
        <w:t xml:space="preserve">CHECKLIST </w:t>
      </w:r>
      <w:r w:rsidR="00DB7B28">
        <w:rPr>
          <w:rFonts w:ascii="Arial" w:hAnsi="Arial" w:cs="Arial"/>
          <w:b/>
          <w:bCs/>
        </w:rPr>
        <w:t>OF</w:t>
      </w:r>
      <w:r>
        <w:rPr>
          <w:rFonts w:ascii="Arial" w:hAnsi="Arial" w:cs="Arial"/>
          <w:b/>
          <w:bCs/>
        </w:rPr>
        <w:t xml:space="preserve"> </w:t>
      </w:r>
      <w:r w:rsidR="000961FF" w:rsidRPr="000961FF">
        <w:rPr>
          <w:rFonts w:ascii="Arial" w:hAnsi="Arial" w:cs="Arial"/>
          <w:b/>
          <w:bCs/>
        </w:rPr>
        <w:t xml:space="preserve">SECRETARY TASKS IN </w:t>
      </w:r>
      <w:r w:rsidR="00FA31C6" w:rsidRPr="000961FF">
        <w:rPr>
          <w:rFonts w:ascii="Arial" w:hAnsi="Arial" w:cs="Arial"/>
          <w:b/>
          <w:bCs/>
        </w:rPr>
        <w:t>LEAD UP TO AGM:</w:t>
      </w:r>
    </w:p>
    <w:tbl>
      <w:tblPr>
        <w:tblStyle w:val="TableGrid"/>
        <w:tblW w:w="10762" w:type="dxa"/>
        <w:tblLook w:val="04A0" w:firstRow="1" w:lastRow="0" w:firstColumn="1" w:lastColumn="0" w:noHBand="0" w:noVBand="1"/>
      </w:tblPr>
      <w:tblGrid>
        <w:gridCol w:w="2181"/>
        <w:gridCol w:w="5502"/>
        <w:gridCol w:w="1622"/>
        <w:gridCol w:w="1457"/>
      </w:tblGrid>
      <w:tr w:rsidR="00277C5B" w:rsidRPr="000961FF" w14:paraId="7C1DCFEE" w14:textId="6656C34E" w:rsidTr="00277C5B">
        <w:trPr>
          <w:tblHeader/>
        </w:trPr>
        <w:tc>
          <w:tcPr>
            <w:tcW w:w="2184" w:type="dxa"/>
            <w:shd w:val="clear" w:color="auto" w:fill="CAEDFB" w:themeFill="accent4" w:themeFillTint="33"/>
          </w:tcPr>
          <w:p w14:paraId="708E1C88" w14:textId="61527472" w:rsidR="00277C5B" w:rsidRPr="000961FF" w:rsidRDefault="00277C5B" w:rsidP="00BF1C9D">
            <w:pPr>
              <w:spacing w:before="60" w:after="60"/>
              <w:jc w:val="center"/>
              <w:rPr>
                <w:rFonts w:ascii="Arial" w:hAnsi="Arial" w:cs="Arial"/>
                <w:b/>
                <w:bCs/>
              </w:rPr>
            </w:pPr>
            <w:r>
              <w:rPr>
                <w:rFonts w:ascii="Arial" w:hAnsi="Arial" w:cs="Arial"/>
                <w:b/>
                <w:bCs/>
              </w:rPr>
              <w:t>Task</w:t>
            </w:r>
          </w:p>
        </w:tc>
        <w:tc>
          <w:tcPr>
            <w:tcW w:w="5542" w:type="dxa"/>
            <w:shd w:val="clear" w:color="auto" w:fill="CAEDFB" w:themeFill="accent4" w:themeFillTint="33"/>
          </w:tcPr>
          <w:p w14:paraId="16E989CA" w14:textId="30401991" w:rsidR="00277C5B" w:rsidRPr="000961FF" w:rsidRDefault="00277C5B" w:rsidP="00BF1C9D">
            <w:pPr>
              <w:spacing w:before="60" w:after="60"/>
              <w:jc w:val="center"/>
              <w:rPr>
                <w:rFonts w:ascii="Arial" w:hAnsi="Arial" w:cs="Arial"/>
                <w:b/>
                <w:bCs/>
              </w:rPr>
            </w:pPr>
            <w:r>
              <w:rPr>
                <w:rFonts w:ascii="Arial" w:hAnsi="Arial" w:cs="Arial"/>
                <w:b/>
                <w:bCs/>
              </w:rPr>
              <w:t>Process</w:t>
            </w:r>
          </w:p>
        </w:tc>
        <w:tc>
          <w:tcPr>
            <w:tcW w:w="1626" w:type="dxa"/>
            <w:shd w:val="clear" w:color="auto" w:fill="CAEDFB" w:themeFill="accent4" w:themeFillTint="33"/>
          </w:tcPr>
          <w:p w14:paraId="1857D1F1" w14:textId="71002C96" w:rsidR="00277C5B" w:rsidRPr="000961FF" w:rsidRDefault="00277C5B" w:rsidP="00BF1C9D">
            <w:pPr>
              <w:spacing w:before="60" w:after="60"/>
              <w:jc w:val="center"/>
              <w:rPr>
                <w:rFonts w:ascii="Arial" w:hAnsi="Arial" w:cs="Arial"/>
                <w:b/>
                <w:bCs/>
              </w:rPr>
            </w:pPr>
            <w:r>
              <w:rPr>
                <w:rFonts w:ascii="Arial" w:hAnsi="Arial" w:cs="Arial"/>
                <w:b/>
                <w:bCs/>
              </w:rPr>
              <w:t>Timelines</w:t>
            </w:r>
          </w:p>
        </w:tc>
        <w:tc>
          <w:tcPr>
            <w:tcW w:w="1410" w:type="dxa"/>
            <w:shd w:val="clear" w:color="auto" w:fill="CAEDFB" w:themeFill="accent4" w:themeFillTint="33"/>
          </w:tcPr>
          <w:p w14:paraId="298F629A" w14:textId="427F1EFC" w:rsidR="00277C5B" w:rsidRDefault="00C6657C" w:rsidP="00BF1C9D">
            <w:pPr>
              <w:spacing w:before="60" w:after="60"/>
              <w:jc w:val="center"/>
              <w:rPr>
                <w:rFonts w:ascii="Arial" w:hAnsi="Arial" w:cs="Arial"/>
                <w:b/>
                <w:bCs/>
              </w:rPr>
            </w:pPr>
            <w:r>
              <w:rPr>
                <w:rFonts w:ascii="Arial" w:hAnsi="Arial" w:cs="Arial"/>
                <w:b/>
                <w:bCs/>
              </w:rPr>
              <w:t>Completed</w:t>
            </w:r>
          </w:p>
        </w:tc>
      </w:tr>
      <w:tr w:rsidR="00277C5B" w:rsidRPr="000961FF" w14:paraId="0E623A73" w14:textId="1CA63D56" w:rsidTr="00277C5B">
        <w:tc>
          <w:tcPr>
            <w:tcW w:w="2184" w:type="dxa"/>
          </w:tcPr>
          <w:p w14:paraId="1D95D2A1" w14:textId="0B37F591" w:rsidR="00277C5B" w:rsidRPr="00FA7558" w:rsidRDefault="00277C5B" w:rsidP="00FA7558">
            <w:pPr>
              <w:pStyle w:val="ListParagraph"/>
              <w:numPr>
                <w:ilvl w:val="0"/>
                <w:numId w:val="4"/>
              </w:numPr>
              <w:rPr>
                <w:rFonts w:ascii="Arial" w:hAnsi="Arial" w:cs="Arial"/>
                <w:sz w:val="22"/>
                <w:szCs w:val="22"/>
              </w:rPr>
            </w:pPr>
            <w:r w:rsidRPr="00FA7558">
              <w:rPr>
                <w:rFonts w:ascii="Arial" w:hAnsi="Arial" w:cs="Arial"/>
                <w:sz w:val="22"/>
                <w:szCs w:val="22"/>
              </w:rPr>
              <w:t>Preparation of Annual Report</w:t>
            </w:r>
          </w:p>
        </w:tc>
        <w:tc>
          <w:tcPr>
            <w:tcW w:w="5542" w:type="dxa"/>
          </w:tcPr>
          <w:p w14:paraId="77469480" w14:textId="5F5DE6BF" w:rsidR="00277C5B" w:rsidRPr="00FA7558" w:rsidRDefault="00277C5B" w:rsidP="00FA7558">
            <w:pPr>
              <w:pStyle w:val="ListParagraph"/>
              <w:numPr>
                <w:ilvl w:val="0"/>
                <w:numId w:val="6"/>
              </w:numPr>
              <w:rPr>
                <w:rFonts w:ascii="Arial" w:hAnsi="Arial" w:cs="Arial"/>
                <w:sz w:val="22"/>
                <w:szCs w:val="22"/>
              </w:rPr>
            </w:pPr>
            <w:r w:rsidRPr="00FA7558">
              <w:rPr>
                <w:rFonts w:ascii="Arial" w:hAnsi="Arial" w:cs="Arial"/>
                <w:sz w:val="22"/>
                <w:szCs w:val="22"/>
              </w:rPr>
              <w:t xml:space="preserve">Call for Management Committee reports for inclusion in Annual Report </w:t>
            </w:r>
            <w:r w:rsidRPr="00FA7558">
              <w:rPr>
                <w:rFonts w:ascii="Arial" w:hAnsi="Arial" w:cs="Arial"/>
                <w:b/>
                <w:bCs/>
                <w:sz w:val="22"/>
                <w:szCs w:val="22"/>
              </w:rPr>
              <w:t>at meeting prior to AGM</w:t>
            </w:r>
            <w:r w:rsidRPr="00FA7558">
              <w:rPr>
                <w:rFonts w:ascii="Arial" w:hAnsi="Arial" w:cs="Arial"/>
                <w:sz w:val="22"/>
                <w:szCs w:val="22"/>
              </w:rPr>
              <w:t>.</w:t>
            </w:r>
          </w:p>
          <w:p w14:paraId="6C819AE3" w14:textId="69A2C3A7" w:rsidR="00277C5B" w:rsidRPr="00FA7558" w:rsidRDefault="00277C5B" w:rsidP="00FA7558">
            <w:pPr>
              <w:pStyle w:val="ListParagraph"/>
              <w:numPr>
                <w:ilvl w:val="0"/>
                <w:numId w:val="6"/>
              </w:numPr>
              <w:rPr>
                <w:rFonts w:ascii="Arial" w:hAnsi="Arial" w:cs="Arial"/>
                <w:sz w:val="22"/>
                <w:szCs w:val="22"/>
              </w:rPr>
            </w:pPr>
            <w:r w:rsidRPr="00FA7558">
              <w:rPr>
                <w:rFonts w:ascii="Arial" w:hAnsi="Arial" w:cs="Arial"/>
                <w:sz w:val="22"/>
                <w:szCs w:val="22"/>
              </w:rPr>
              <w:t>Commence drafting Annual Report.</w:t>
            </w:r>
          </w:p>
          <w:p w14:paraId="11D7D467" w14:textId="77777777" w:rsidR="00277C5B" w:rsidRPr="00FA7558" w:rsidRDefault="00277C5B" w:rsidP="00FA7558">
            <w:pPr>
              <w:pStyle w:val="ListParagraph"/>
              <w:numPr>
                <w:ilvl w:val="0"/>
                <w:numId w:val="6"/>
              </w:numPr>
              <w:rPr>
                <w:rFonts w:ascii="Arial" w:hAnsi="Arial" w:cs="Arial"/>
                <w:sz w:val="22"/>
                <w:szCs w:val="22"/>
              </w:rPr>
            </w:pPr>
            <w:r w:rsidRPr="00FA7558">
              <w:rPr>
                <w:rFonts w:ascii="Arial" w:hAnsi="Arial" w:cs="Arial"/>
                <w:sz w:val="22"/>
                <w:szCs w:val="22"/>
              </w:rPr>
              <w:t xml:space="preserve">Ensure Management Committee reports received for Annual Report at least </w:t>
            </w:r>
            <w:r w:rsidRPr="00FA7558">
              <w:rPr>
                <w:rFonts w:ascii="Arial" w:hAnsi="Arial" w:cs="Arial"/>
                <w:b/>
                <w:bCs/>
                <w:sz w:val="22"/>
                <w:szCs w:val="22"/>
              </w:rPr>
              <w:t xml:space="preserve">3 to 4 weeks prior </w:t>
            </w:r>
            <w:r w:rsidRPr="00FA7558">
              <w:rPr>
                <w:rFonts w:ascii="Arial" w:hAnsi="Arial" w:cs="Arial"/>
                <w:sz w:val="22"/>
                <w:szCs w:val="22"/>
              </w:rPr>
              <w:t>to AGM.</w:t>
            </w:r>
          </w:p>
          <w:p w14:paraId="260E4FEA" w14:textId="7ADB3F1E" w:rsidR="00277C5B" w:rsidRPr="00FA7558" w:rsidRDefault="00277C5B" w:rsidP="00FA7558">
            <w:pPr>
              <w:pStyle w:val="ListParagraph"/>
              <w:numPr>
                <w:ilvl w:val="0"/>
                <w:numId w:val="6"/>
              </w:numPr>
              <w:rPr>
                <w:rFonts w:ascii="Arial" w:hAnsi="Arial" w:cs="Arial"/>
                <w:sz w:val="22"/>
                <w:szCs w:val="22"/>
              </w:rPr>
            </w:pPr>
            <w:r w:rsidRPr="00FA7558">
              <w:rPr>
                <w:rFonts w:ascii="Arial" w:hAnsi="Arial" w:cs="Arial"/>
                <w:sz w:val="22"/>
                <w:szCs w:val="22"/>
              </w:rPr>
              <w:t>Forward copy of Annual Report to President for proof reading before uploading on website.</w:t>
            </w:r>
          </w:p>
          <w:p w14:paraId="17BE1CD8" w14:textId="34778E81" w:rsidR="00277C5B" w:rsidRPr="00FA7558" w:rsidRDefault="00277C5B" w:rsidP="00FA7558">
            <w:pPr>
              <w:pStyle w:val="ListParagraph"/>
              <w:numPr>
                <w:ilvl w:val="0"/>
                <w:numId w:val="6"/>
              </w:numPr>
              <w:rPr>
                <w:rFonts w:ascii="Arial" w:hAnsi="Arial" w:cs="Arial"/>
                <w:sz w:val="22"/>
                <w:szCs w:val="22"/>
              </w:rPr>
            </w:pPr>
            <w:r w:rsidRPr="00FA7558">
              <w:rPr>
                <w:rFonts w:ascii="Arial" w:hAnsi="Arial" w:cs="Arial"/>
                <w:sz w:val="22"/>
                <w:szCs w:val="22"/>
              </w:rPr>
              <w:t xml:space="preserve">Upload Annual Report on BDLGA website at </w:t>
            </w:r>
            <w:r w:rsidRPr="00FA7558">
              <w:rPr>
                <w:rFonts w:ascii="Arial" w:hAnsi="Arial" w:cs="Arial"/>
                <w:b/>
                <w:bCs/>
                <w:color w:val="EE0000"/>
                <w:sz w:val="22"/>
                <w:szCs w:val="22"/>
              </w:rPr>
              <w:t xml:space="preserve">RESOURCES / Constitutions, Annual Reports, Strategic Plan </w:t>
            </w:r>
            <w:r w:rsidRPr="00FA7558">
              <w:rPr>
                <w:rFonts w:ascii="Arial" w:hAnsi="Arial" w:cs="Arial"/>
                <w:b/>
                <w:bCs/>
                <w:sz w:val="22"/>
                <w:szCs w:val="22"/>
              </w:rPr>
              <w:t xml:space="preserve">1 to 2 weeks prior </w:t>
            </w:r>
            <w:r w:rsidRPr="00FA7558">
              <w:rPr>
                <w:rFonts w:ascii="Arial" w:hAnsi="Arial" w:cs="Arial"/>
                <w:sz w:val="22"/>
                <w:szCs w:val="22"/>
              </w:rPr>
              <w:t>to AGM.</w:t>
            </w:r>
          </w:p>
        </w:tc>
        <w:tc>
          <w:tcPr>
            <w:tcW w:w="1626" w:type="dxa"/>
          </w:tcPr>
          <w:p w14:paraId="2D5AD4E4" w14:textId="49521554" w:rsidR="00277C5B" w:rsidRPr="00FA7558" w:rsidRDefault="00277C5B" w:rsidP="00FA7558">
            <w:pPr>
              <w:jc w:val="center"/>
              <w:rPr>
                <w:rFonts w:ascii="Arial" w:hAnsi="Arial" w:cs="Arial"/>
                <w:sz w:val="22"/>
                <w:szCs w:val="22"/>
              </w:rPr>
            </w:pPr>
            <w:r w:rsidRPr="00FA7558">
              <w:rPr>
                <w:rFonts w:ascii="Arial" w:hAnsi="Arial" w:cs="Arial"/>
                <w:sz w:val="22"/>
                <w:szCs w:val="22"/>
              </w:rPr>
              <w:t>Oct annually</w:t>
            </w:r>
          </w:p>
          <w:p w14:paraId="112213C4" w14:textId="77777777" w:rsidR="00277C5B" w:rsidRPr="00FA7558" w:rsidRDefault="00277C5B" w:rsidP="00FA7558">
            <w:pPr>
              <w:jc w:val="center"/>
              <w:rPr>
                <w:rFonts w:ascii="Arial" w:hAnsi="Arial" w:cs="Arial"/>
                <w:sz w:val="22"/>
                <w:szCs w:val="22"/>
              </w:rPr>
            </w:pPr>
          </w:p>
          <w:p w14:paraId="732E22B3" w14:textId="77777777" w:rsidR="00C6657C" w:rsidRDefault="00C6657C" w:rsidP="00FA7558">
            <w:pPr>
              <w:jc w:val="center"/>
              <w:rPr>
                <w:rFonts w:ascii="Arial" w:hAnsi="Arial" w:cs="Arial"/>
                <w:sz w:val="22"/>
                <w:szCs w:val="22"/>
              </w:rPr>
            </w:pPr>
          </w:p>
          <w:p w14:paraId="0E45453B" w14:textId="21D49393" w:rsidR="00277C5B" w:rsidRPr="00FA7558" w:rsidRDefault="00277C5B" w:rsidP="00FA7558">
            <w:pPr>
              <w:jc w:val="center"/>
              <w:rPr>
                <w:rFonts w:ascii="Arial" w:hAnsi="Arial" w:cs="Arial"/>
                <w:sz w:val="22"/>
                <w:szCs w:val="22"/>
              </w:rPr>
            </w:pPr>
            <w:r w:rsidRPr="00FA7558">
              <w:rPr>
                <w:rFonts w:ascii="Arial" w:hAnsi="Arial" w:cs="Arial"/>
                <w:sz w:val="22"/>
                <w:szCs w:val="22"/>
              </w:rPr>
              <w:t>Mid-Oct</w:t>
            </w:r>
          </w:p>
          <w:p w14:paraId="72B4C2D6" w14:textId="77777777" w:rsidR="00277C5B" w:rsidRPr="00FA7558" w:rsidRDefault="00277C5B" w:rsidP="00FA7558">
            <w:pPr>
              <w:jc w:val="center"/>
              <w:rPr>
                <w:rFonts w:ascii="Arial" w:hAnsi="Arial" w:cs="Arial"/>
                <w:sz w:val="22"/>
                <w:szCs w:val="22"/>
              </w:rPr>
            </w:pPr>
            <w:r w:rsidRPr="00FA7558">
              <w:rPr>
                <w:rFonts w:ascii="Arial" w:hAnsi="Arial" w:cs="Arial"/>
                <w:sz w:val="22"/>
                <w:szCs w:val="22"/>
              </w:rPr>
              <w:t>Early Nov</w:t>
            </w:r>
          </w:p>
          <w:p w14:paraId="6806A515" w14:textId="77777777" w:rsidR="00277C5B" w:rsidRPr="00FA7558" w:rsidRDefault="00277C5B" w:rsidP="00FA7558">
            <w:pPr>
              <w:jc w:val="center"/>
              <w:rPr>
                <w:rFonts w:ascii="Arial" w:hAnsi="Arial" w:cs="Arial"/>
                <w:sz w:val="22"/>
                <w:szCs w:val="22"/>
              </w:rPr>
            </w:pPr>
          </w:p>
          <w:p w14:paraId="5CA6FACF" w14:textId="77777777" w:rsidR="00601305" w:rsidRDefault="00601305" w:rsidP="00FA7558">
            <w:pPr>
              <w:jc w:val="center"/>
              <w:rPr>
                <w:rFonts w:ascii="Arial" w:hAnsi="Arial" w:cs="Arial"/>
                <w:sz w:val="22"/>
                <w:szCs w:val="22"/>
              </w:rPr>
            </w:pPr>
          </w:p>
          <w:p w14:paraId="3B8E32BE" w14:textId="57C2864C" w:rsidR="00277C5B" w:rsidRPr="00FA7558" w:rsidRDefault="00277C5B" w:rsidP="00FA7558">
            <w:pPr>
              <w:jc w:val="center"/>
              <w:rPr>
                <w:rFonts w:ascii="Arial" w:hAnsi="Arial" w:cs="Arial"/>
                <w:sz w:val="22"/>
                <w:szCs w:val="22"/>
              </w:rPr>
            </w:pPr>
            <w:r w:rsidRPr="00FA7558">
              <w:rPr>
                <w:rFonts w:ascii="Arial" w:hAnsi="Arial" w:cs="Arial"/>
                <w:sz w:val="22"/>
                <w:szCs w:val="22"/>
              </w:rPr>
              <w:t>Mid-Nov</w:t>
            </w:r>
          </w:p>
          <w:p w14:paraId="28C9267E" w14:textId="77777777" w:rsidR="00277C5B" w:rsidRPr="00FA7558" w:rsidRDefault="00277C5B" w:rsidP="00FA7558">
            <w:pPr>
              <w:jc w:val="center"/>
              <w:rPr>
                <w:rFonts w:ascii="Arial" w:hAnsi="Arial" w:cs="Arial"/>
                <w:sz w:val="22"/>
                <w:szCs w:val="22"/>
              </w:rPr>
            </w:pPr>
          </w:p>
          <w:p w14:paraId="73654057" w14:textId="2546E66A" w:rsidR="00277C5B" w:rsidRPr="00FA7558" w:rsidRDefault="00277C5B" w:rsidP="00FA7558">
            <w:pPr>
              <w:jc w:val="center"/>
              <w:rPr>
                <w:rFonts w:ascii="Arial" w:hAnsi="Arial" w:cs="Arial"/>
                <w:sz w:val="22"/>
                <w:szCs w:val="22"/>
              </w:rPr>
            </w:pPr>
            <w:r w:rsidRPr="00FA7558">
              <w:rPr>
                <w:rFonts w:ascii="Arial" w:hAnsi="Arial" w:cs="Arial"/>
                <w:sz w:val="22"/>
                <w:szCs w:val="22"/>
              </w:rPr>
              <w:t>Late Nov</w:t>
            </w:r>
          </w:p>
        </w:tc>
        <w:tc>
          <w:tcPr>
            <w:tcW w:w="1410" w:type="dxa"/>
          </w:tcPr>
          <w:p w14:paraId="308BBB73" w14:textId="77777777" w:rsidR="00277C5B" w:rsidRPr="00FA7558" w:rsidRDefault="00277C5B" w:rsidP="00FA7558">
            <w:pPr>
              <w:jc w:val="center"/>
              <w:rPr>
                <w:rFonts w:ascii="Arial" w:hAnsi="Arial" w:cs="Arial"/>
                <w:sz w:val="22"/>
                <w:szCs w:val="22"/>
              </w:rPr>
            </w:pPr>
          </w:p>
        </w:tc>
      </w:tr>
      <w:tr w:rsidR="00277C5B" w:rsidRPr="000961FF" w14:paraId="76E0BE7E" w14:textId="5F59DEA2" w:rsidTr="00277C5B">
        <w:tc>
          <w:tcPr>
            <w:tcW w:w="2184" w:type="dxa"/>
          </w:tcPr>
          <w:p w14:paraId="1EBEE54F" w14:textId="3340F5E4" w:rsidR="00277C5B" w:rsidRPr="00FA7558" w:rsidRDefault="00277C5B" w:rsidP="00FA7558">
            <w:pPr>
              <w:pStyle w:val="ListParagraph"/>
              <w:numPr>
                <w:ilvl w:val="0"/>
                <w:numId w:val="4"/>
              </w:numPr>
              <w:rPr>
                <w:rFonts w:ascii="Arial" w:hAnsi="Arial" w:cs="Arial"/>
                <w:sz w:val="22"/>
                <w:szCs w:val="22"/>
              </w:rPr>
            </w:pPr>
            <w:r w:rsidRPr="00FA7558">
              <w:rPr>
                <w:rFonts w:ascii="Arial" w:hAnsi="Arial" w:cs="Arial"/>
                <w:sz w:val="22"/>
                <w:szCs w:val="22"/>
              </w:rPr>
              <w:t>Electing Management Committee (section 5.2)</w:t>
            </w:r>
          </w:p>
        </w:tc>
        <w:tc>
          <w:tcPr>
            <w:tcW w:w="5542" w:type="dxa"/>
          </w:tcPr>
          <w:p w14:paraId="18E0C01C" w14:textId="5E26036B"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Secretary calls for nominations for Management Committee positions </w:t>
            </w:r>
            <w:r w:rsidRPr="00FA7558">
              <w:rPr>
                <w:rFonts w:ascii="Arial" w:hAnsi="Arial" w:cs="Arial"/>
                <w:b/>
                <w:bCs/>
                <w:sz w:val="22"/>
                <w:szCs w:val="22"/>
              </w:rPr>
              <w:t>at least 28 days</w:t>
            </w:r>
            <w:r w:rsidRPr="00FA7558">
              <w:rPr>
                <w:rFonts w:ascii="Arial" w:hAnsi="Arial" w:cs="Arial"/>
                <w:sz w:val="22"/>
                <w:szCs w:val="22"/>
              </w:rPr>
              <w:t xml:space="preserve"> before General Meeting at which election is to be held.</w:t>
            </w:r>
          </w:p>
          <w:p w14:paraId="0136A5E0" w14:textId="7932D66A" w:rsidR="00277C5B" w:rsidRPr="00FA7558" w:rsidRDefault="00321E1C" w:rsidP="00321E1C">
            <w:pPr>
              <w:pStyle w:val="ListParagraph"/>
              <w:ind w:left="360"/>
              <w:rPr>
                <w:rFonts w:ascii="Arial" w:hAnsi="Arial" w:cs="Arial"/>
                <w:sz w:val="22"/>
                <w:szCs w:val="22"/>
              </w:rPr>
            </w:pPr>
            <w:r w:rsidRPr="00321E1C">
              <w:rPr>
                <w:rFonts w:ascii="Arial" w:hAnsi="Arial" w:cs="Arial"/>
                <w:b/>
                <w:bCs/>
                <w:sz w:val="22"/>
                <w:szCs w:val="22"/>
              </w:rPr>
              <w:t>NOTE:</w:t>
            </w:r>
            <w:r>
              <w:rPr>
                <w:rFonts w:ascii="Arial" w:hAnsi="Arial" w:cs="Arial"/>
                <w:sz w:val="22"/>
                <w:szCs w:val="22"/>
              </w:rPr>
              <w:t xml:space="preserve"> </w:t>
            </w:r>
            <w:r w:rsidR="00277C5B" w:rsidRPr="00FA7558">
              <w:rPr>
                <w:rFonts w:ascii="Arial" w:hAnsi="Arial" w:cs="Arial"/>
                <w:sz w:val="22"/>
                <w:szCs w:val="22"/>
              </w:rPr>
              <w:t xml:space="preserve">Any two financial members of </w:t>
            </w:r>
            <w:r w:rsidR="00C720E4">
              <w:rPr>
                <w:rFonts w:ascii="Arial" w:hAnsi="Arial" w:cs="Arial"/>
                <w:sz w:val="22"/>
                <w:szCs w:val="22"/>
              </w:rPr>
              <w:t>a</w:t>
            </w:r>
            <w:r w:rsidR="00277C5B" w:rsidRPr="00FA7558">
              <w:rPr>
                <w:rFonts w:ascii="Arial" w:hAnsi="Arial" w:cs="Arial"/>
                <w:sz w:val="22"/>
                <w:szCs w:val="22"/>
              </w:rPr>
              <w:t xml:space="preserve">ffiliated </w:t>
            </w:r>
            <w:r w:rsidR="00C720E4">
              <w:rPr>
                <w:rFonts w:ascii="Arial" w:hAnsi="Arial" w:cs="Arial"/>
                <w:sz w:val="22"/>
                <w:szCs w:val="22"/>
              </w:rPr>
              <w:t>c</w:t>
            </w:r>
            <w:r w:rsidR="00277C5B" w:rsidRPr="00FA7558">
              <w:rPr>
                <w:rFonts w:ascii="Arial" w:hAnsi="Arial" w:cs="Arial"/>
                <w:sz w:val="22"/>
                <w:szCs w:val="22"/>
              </w:rPr>
              <w:t xml:space="preserve">lub may nominate another financial member of </w:t>
            </w:r>
            <w:r w:rsidR="00C720E4">
              <w:rPr>
                <w:rFonts w:ascii="Arial" w:hAnsi="Arial" w:cs="Arial"/>
                <w:sz w:val="22"/>
                <w:szCs w:val="22"/>
              </w:rPr>
              <w:t>a</w:t>
            </w:r>
            <w:r w:rsidR="00277C5B" w:rsidRPr="00FA7558">
              <w:rPr>
                <w:rFonts w:ascii="Arial" w:hAnsi="Arial" w:cs="Arial"/>
                <w:sz w:val="22"/>
                <w:szCs w:val="22"/>
              </w:rPr>
              <w:t xml:space="preserve">ffiliated </w:t>
            </w:r>
            <w:r w:rsidR="00C720E4">
              <w:rPr>
                <w:rFonts w:ascii="Arial" w:hAnsi="Arial" w:cs="Arial"/>
                <w:sz w:val="22"/>
                <w:szCs w:val="22"/>
              </w:rPr>
              <w:t>c</w:t>
            </w:r>
            <w:r w:rsidR="00277C5B" w:rsidRPr="00FA7558">
              <w:rPr>
                <w:rFonts w:ascii="Arial" w:hAnsi="Arial" w:cs="Arial"/>
                <w:sz w:val="22"/>
                <w:szCs w:val="22"/>
              </w:rPr>
              <w:t>lub (the candidate) to serve in a Management Committee position.</w:t>
            </w:r>
          </w:p>
          <w:p w14:paraId="28864297" w14:textId="2A403AE2"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b/>
                <w:bCs/>
                <w:sz w:val="22"/>
                <w:szCs w:val="22"/>
              </w:rPr>
              <w:t>Nominations</w:t>
            </w:r>
            <w:r w:rsidRPr="00FA7558">
              <w:rPr>
                <w:rFonts w:ascii="Arial" w:hAnsi="Arial" w:cs="Arial"/>
                <w:sz w:val="22"/>
                <w:szCs w:val="22"/>
              </w:rPr>
              <w:t xml:space="preserve"> must be in </w:t>
            </w:r>
            <w:r w:rsidRPr="00FA7558">
              <w:rPr>
                <w:rFonts w:ascii="Arial" w:hAnsi="Arial" w:cs="Arial"/>
                <w:b/>
                <w:bCs/>
                <w:sz w:val="22"/>
                <w:szCs w:val="22"/>
              </w:rPr>
              <w:t>writing</w:t>
            </w:r>
            <w:r w:rsidRPr="00FA7558">
              <w:rPr>
                <w:rFonts w:ascii="Arial" w:hAnsi="Arial" w:cs="Arial"/>
                <w:sz w:val="22"/>
                <w:szCs w:val="22"/>
              </w:rPr>
              <w:t xml:space="preserve">, signed by candidate and people who nominated her, and given to Secretary </w:t>
            </w:r>
            <w:r w:rsidRPr="00FA7558">
              <w:rPr>
                <w:rFonts w:ascii="Arial" w:hAnsi="Arial" w:cs="Arial"/>
                <w:b/>
                <w:bCs/>
                <w:sz w:val="22"/>
                <w:szCs w:val="22"/>
              </w:rPr>
              <w:t>at least 14 days</w:t>
            </w:r>
            <w:r w:rsidRPr="00FA7558">
              <w:rPr>
                <w:rFonts w:ascii="Arial" w:hAnsi="Arial" w:cs="Arial"/>
                <w:sz w:val="22"/>
                <w:szCs w:val="22"/>
              </w:rPr>
              <w:t xml:space="preserve"> before AGM at which the election is to be held.</w:t>
            </w:r>
          </w:p>
          <w:p w14:paraId="41B567E2" w14:textId="7D1FBB67"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Each Club delegate present, and entitled to vote, at AGM may vote for one candidate for each vacant position on Management Committee.</w:t>
            </w:r>
          </w:p>
          <w:p w14:paraId="675F23F3" w14:textId="0367183B" w:rsidR="00277C5B" w:rsidRPr="00FA7558" w:rsidRDefault="00F05B9C" w:rsidP="00F05B9C">
            <w:pPr>
              <w:pStyle w:val="ListParagraph"/>
              <w:ind w:left="360"/>
              <w:rPr>
                <w:rFonts w:ascii="Arial" w:hAnsi="Arial" w:cs="Arial"/>
                <w:sz w:val="22"/>
                <w:szCs w:val="22"/>
              </w:rPr>
            </w:pPr>
            <w:r w:rsidRPr="00FB1836">
              <w:rPr>
                <w:rFonts w:ascii="Arial" w:hAnsi="Arial" w:cs="Arial"/>
                <w:b/>
                <w:bCs/>
                <w:sz w:val="22"/>
                <w:szCs w:val="22"/>
              </w:rPr>
              <w:t>NOTE:</w:t>
            </w:r>
            <w:r>
              <w:rPr>
                <w:rFonts w:ascii="Arial" w:hAnsi="Arial" w:cs="Arial"/>
                <w:sz w:val="22"/>
                <w:szCs w:val="22"/>
              </w:rPr>
              <w:t xml:space="preserve"> </w:t>
            </w:r>
            <w:r w:rsidR="00277C5B" w:rsidRPr="00FA7558">
              <w:rPr>
                <w:rFonts w:ascii="Arial" w:hAnsi="Arial" w:cs="Arial"/>
                <w:sz w:val="22"/>
                <w:szCs w:val="22"/>
              </w:rPr>
              <w:t>Any equality in voting is resolved as follows:</w:t>
            </w:r>
          </w:p>
          <w:p w14:paraId="47F31784" w14:textId="40EA45F7"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 xml:space="preserve">If, at start of AGM, there are </w:t>
            </w:r>
            <w:r w:rsidRPr="00FA7558">
              <w:rPr>
                <w:rFonts w:ascii="Arial" w:hAnsi="Arial" w:cs="Arial"/>
                <w:b/>
                <w:bCs/>
                <w:sz w:val="22"/>
                <w:szCs w:val="22"/>
              </w:rPr>
              <w:t xml:space="preserve">no </w:t>
            </w:r>
            <w:r w:rsidRPr="00FA7558">
              <w:rPr>
                <w:rFonts w:ascii="Arial" w:hAnsi="Arial" w:cs="Arial"/>
                <w:sz w:val="22"/>
                <w:szCs w:val="22"/>
              </w:rPr>
              <w:t>candidates nominated for any position, nominations for that position may be taken from floor of meeting.</w:t>
            </w:r>
          </w:p>
          <w:p w14:paraId="53D9EE8E" w14:textId="592A55E6"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 xml:space="preserve">If there is </w:t>
            </w:r>
            <w:r w:rsidRPr="00FA7558">
              <w:rPr>
                <w:rFonts w:ascii="Arial" w:hAnsi="Arial" w:cs="Arial"/>
                <w:b/>
                <w:bCs/>
                <w:sz w:val="22"/>
                <w:szCs w:val="22"/>
              </w:rPr>
              <w:t xml:space="preserve">only one </w:t>
            </w:r>
            <w:r w:rsidRPr="00FA7558">
              <w:rPr>
                <w:rFonts w:ascii="Arial" w:hAnsi="Arial" w:cs="Arial"/>
                <w:sz w:val="22"/>
                <w:szCs w:val="22"/>
              </w:rPr>
              <w:t xml:space="preserve">candidate for position, candidate is declared elected unopposed, if </w:t>
            </w:r>
            <w:r w:rsidRPr="00FA7558">
              <w:rPr>
                <w:rFonts w:ascii="Arial" w:hAnsi="Arial" w:cs="Arial"/>
                <w:sz w:val="22"/>
                <w:szCs w:val="22"/>
                <w:u w:val="single"/>
              </w:rPr>
              <w:t>approved</w:t>
            </w:r>
            <w:r w:rsidRPr="00FA7558">
              <w:rPr>
                <w:rFonts w:ascii="Arial" w:hAnsi="Arial" w:cs="Arial"/>
                <w:sz w:val="22"/>
                <w:szCs w:val="22"/>
              </w:rPr>
              <w:t xml:space="preserve"> by majority of Club delegates present and voting.</w:t>
            </w:r>
          </w:p>
          <w:p w14:paraId="6AA1A1FD" w14:textId="3AA75811"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 xml:space="preserve">If candidate is </w:t>
            </w:r>
            <w:r w:rsidRPr="00FA7558">
              <w:rPr>
                <w:rFonts w:ascii="Arial" w:hAnsi="Arial" w:cs="Arial"/>
                <w:sz w:val="22"/>
                <w:szCs w:val="22"/>
                <w:u w:val="single"/>
              </w:rPr>
              <w:t>not approved</w:t>
            </w:r>
            <w:r w:rsidRPr="00FA7558">
              <w:rPr>
                <w:rFonts w:ascii="Arial" w:hAnsi="Arial" w:cs="Arial"/>
                <w:sz w:val="22"/>
                <w:szCs w:val="22"/>
              </w:rPr>
              <w:t>, nominations for position may be taken from floor of meeting.</w:t>
            </w:r>
          </w:p>
          <w:p w14:paraId="55D05009" w14:textId="7076BBE5"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 xml:space="preserve">If there are </w:t>
            </w:r>
            <w:r w:rsidRPr="00FA7558">
              <w:rPr>
                <w:rFonts w:ascii="Arial" w:hAnsi="Arial" w:cs="Arial"/>
                <w:b/>
                <w:bCs/>
                <w:sz w:val="22"/>
                <w:szCs w:val="22"/>
              </w:rPr>
              <w:t>two</w:t>
            </w:r>
            <w:r w:rsidRPr="00FA7558">
              <w:rPr>
                <w:rFonts w:ascii="Arial" w:hAnsi="Arial" w:cs="Arial"/>
                <w:sz w:val="22"/>
                <w:szCs w:val="22"/>
              </w:rPr>
              <w:t xml:space="preserve"> candidates and both candidates receive equal number of votes, voting is determined by lot.</w:t>
            </w:r>
          </w:p>
          <w:p w14:paraId="339B3D0A" w14:textId="07C70C65"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 xml:space="preserve">if there are </w:t>
            </w:r>
            <w:r w:rsidRPr="00FA7558">
              <w:rPr>
                <w:rFonts w:ascii="Arial" w:hAnsi="Arial" w:cs="Arial"/>
                <w:b/>
                <w:bCs/>
                <w:sz w:val="22"/>
                <w:szCs w:val="22"/>
              </w:rPr>
              <w:t>three or more</w:t>
            </w:r>
            <w:r w:rsidRPr="00FA7558">
              <w:rPr>
                <w:rFonts w:ascii="Arial" w:hAnsi="Arial" w:cs="Arial"/>
                <w:sz w:val="22"/>
                <w:szCs w:val="22"/>
              </w:rPr>
              <w:t xml:space="preserve"> candidates and two or more candidates receive equal highest number of votes, </w:t>
            </w:r>
            <w:r w:rsidRPr="00FA7558">
              <w:rPr>
                <w:rFonts w:ascii="Arial" w:hAnsi="Arial" w:cs="Arial"/>
                <w:sz w:val="22"/>
                <w:szCs w:val="22"/>
                <w:u w:val="single"/>
              </w:rPr>
              <w:t>second vote</w:t>
            </w:r>
            <w:r w:rsidRPr="00FA7558">
              <w:rPr>
                <w:rFonts w:ascii="Arial" w:hAnsi="Arial" w:cs="Arial"/>
                <w:sz w:val="22"/>
                <w:szCs w:val="22"/>
              </w:rPr>
              <w:t xml:space="preserve"> is conducted between only those candidates who received equal highest number of votes.</w:t>
            </w:r>
          </w:p>
          <w:p w14:paraId="65818551" w14:textId="5EDA5BFA" w:rsidR="00277C5B" w:rsidRPr="00FA7558" w:rsidRDefault="00277C5B" w:rsidP="00FA7558">
            <w:pPr>
              <w:pStyle w:val="ListParagraph"/>
              <w:numPr>
                <w:ilvl w:val="0"/>
                <w:numId w:val="3"/>
              </w:numPr>
              <w:ind w:left="720"/>
              <w:rPr>
                <w:rFonts w:ascii="Arial" w:hAnsi="Arial" w:cs="Arial"/>
                <w:sz w:val="22"/>
                <w:szCs w:val="22"/>
              </w:rPr>
            </w:pPr>
            <w:r w:rsidRPr="00FA7558">
              <w:rPr>
                <w:rFonts w:ascii="Arial" w:hAnsi="Arial" w:cs="Arial"/>
                <w:sz w:val="22"/>
                <w:szCs w:val="22"/>
              </w:rPr>
              <w:t>In event that, following second vote, two or more candidates receive equal highest number of votes, voting is determined by lot.</w:t>
            </w:r>
          </w:p>
          <w:p w14:paraId="34E468B7" w14:textId="1DAFDBF4" w:rsidR="00277C5B" w:rsidRPr="00FA7558" w:rsidRDefault="00D647C2" w:rsidP="00D647C2">
            <w:pPr>
              <w:pStyle w:val="ListParagraph"/>
              <w:ind w:left="360"/>
              <w:rPr>
                <w:rFonts w:ascii="Arial" w:hAnsi="Arial" w:cs="Arial"/>
                <w:sz w:val="22"/>
                <w:szCs w:val="22"/>
              </w:rPr>
            </w:pPr>
            <w:r w:rsidRPr="00D647C2">
              <w:rPr>
                <w:rFonts w:ascii="Arial" w:hAnsi="Arial" w:cs="Arial"/>
                <w:b/>
                <w:bCs/>
                <w:sz w:val="22"/>
                <w:szCs w:val="22"/>
              </w:rPr>
              <w:t>Note:</w:t>
            </w:r>
            <w:r>
              <w:rPr>
                <w:rFonts w:ascii="Arial" w:hAnsi="Arial" w:cs="Arial"/>
                <w:sz w:val="22"/>
                <w:szCs w:val="22"/>
              </w:rPr>
              <w:t xml:space="preserve"> </w:t>
            </w:r>
            <w:r w:rsidR="00256D80">
              <w:rPr>
                <w:rFonts w:ascii="Arial" w:hAnsi="Arial" w:cs="Arial"/>
                <w:sz w:val="22"/>
                <w:szCs w:val="22"/>
              </w:rPr>
              <w:t>P</w:t>
            </w:r>
            <w:r w:rsidR="00277C5B" w:rsidRPr="00FA7558">
              <w:rPr>
                <w:rFonts w:ascii="Arial" w:hAnsi="Arial" w:cs="Arial"/>
                <w:sz w:val="22"/>
                <w:szCs w:val="22"/>
              </w:rPr>
              <w:t>erson may be candidate only if the</w:t>
            </w:r>
            <w:r>
              <w:rPr>
                <w:rFonts w:ascii="Arial" w:hAnsi="Arial" w:cs="Arial"/>
                <w:sz w:val="22"/>
                <w:szCs w:val="22"/>
              </w:rPr>
              <w:t>y are</w:t>
            </w:r>
            <w:r w:rsidR="00277C5B" w:rsidRPr="00FA7558">
              <w:rPr>
                <w:rFonts w:ascii="Arial" w:hAnsi="Arial" w:cs="Arial"/>
                <w:sz w:val="22"/>
                <w:szCs w:val="22"/>
              </w:rPr>
              <w:t xml:space="preserve"> 18 years of age or older and eligible to be elected as member under section 61A of </w:t>
            </w:r>
            <w:r w:rsidR="00277C5B" w:rsidRPr="00D647C2">
              <w:rPr>
                <w:rFonts w:ascii="Arial" w:hAnsi="Arial" w:cs="Arial"/>
                <w:i/>
                <w:iCs/>
                <w:sz w:val="22"/>
                <w:szCs w:val="22"/>
              </w:rPr>
              <w:t>The Act</w:t>
            </w:r>
            <w:r w:rsidR="00277C5B" w:rsidRPr="00FA7558">
              <w:rPr>
                <w:rFonts w:ascii="Arial" w:hAnsi="Arial" w:cs="Arial"/>
                <w:sz w:val="22"/>
                <w:szCs w:val="22"/>
              </w:rPr>
              <w:t>.</w:t>
            </w:r>
          </w:p>
          <w:p w14:paraId="39920AB9" w14:textId="0ABABDED" w:rsidR="00277C5B" w:rsidRPr="00FA7558" w:rsidRDefault="00DB7B28" w:rsidP="00FA7558">
            <w:pPr>
              <w:pStyle w:val="ListParagraph"/>
              <w:numPr>
                <w:ilvl w:val="0"/>
                <w:numId w:val="1"/>
              </w:numPr>
              <w:ind w:left="360"/>
              <w:rPr>
                <w:rFonts w:ascii="Arial" w:hAnsi="Arial" w:cs="Arial"/>
                <w:sz w:val="22"/>
                <w:szCs w:val="22"/>
              </w:rPr>
            </w:pPr>
            <w:r>
              <w:rPr>
                <w:rFonts w:ascii="Arial" w:hAnsi="Arial" w:cs="Arial"/>
                <w:sz w:val="22"/>
                <w:szCs w:val="22"/>
              </w:rPr>
              <w:lastRenderedPageBreak/>
              <w:t>L</w:t>
            </w:r>
            <w:r w:rsidR="00277C5B" w:rsidRPr="00FA7558">
              <w:rPr>
                <w:rFonts w:ascii="Arial" w:hAnsi="Arial" w:cs="Arial"/>
                <w:sz w:val="22"/>
                <w:szCs w:val="22"/>
              </w:rPr>
              <w:t xml:space="preserve">ist of candidates’ names, in alphabetical order, with name of </w:t>
            </w:r>
            <w:r w:rsidR="00D5183C">
              <w:rPr>
                <w:rFonts w:ascii="Arial" w:hAnsi="Arial" w:cs="Arial"/>
                <w:sz w:val="22"/>
                <w:szCs w:val="22"/>
              </w:rPr>
              <w:t>a</w:t>
            </w:r>
            <w:r w:rsidR="00277C5B" w:rsidRPr="00FA7558">
              <w:rPr>
                <w:rFonts w:ascii="Arial" w:hAnsi="Arial" w:cs="Arial"/>
                <w:sz w:val="22"/>
                <w:szCs w:val="22"/>
              </w:rPr>
              <w:t xml:space="preserve">ffiliated </w:t>
            </w:r>
            <w:r w:rsidR="00D5183C">
              <w:rPr>
                <w:rFonts w:ascii="Arial" w:hAnsi="Arial" w:cs="Arial"/>
                <w:sz w:val="22"/>
                <w:szCs w:val="22"/>
              </w:rPr>
              <w:t>c</w:t>
            </w:r>
            <w:r w:rsidR="00277C5B" w:rsidRPr="00FA7558">
              <w:rPr>
                <w:rFonts w:ascii="Arial" w:hAnsi="Arial" w:cs="Arial"/>
                <w:sz w:val="22"/>
                <w:szCs w:val="22"/>
              </w:rPr>
              <w:t>lub nominat</w:t>
            </w:r>
            <w:r>
              <w:rPr>
                <w:rFonts w:ascii="Arial" w:hAnsi="Arial" w:cs="Arial"/>
                <w:sz w:val="22"/>
                <w:szCs w:val="22"/>
              </w:rPr>
              <w:t>ing</w:t>
            </w:r>
            <w:r w:rsidR="00277C5B" w:rsidRPr="00FA7558">
              <w:rPr>
                <w:rFonts w:ascii="Arial" w:hAnsi="Arial" w:cs="Arial"/>
                <w:sz w:val="22"/>
                <w:szCs w:val="22"/>
              </w:rPr>
              <w:t xml:space="preserve"> each candidate, must be open for inspection by members of Association for </w:t>
            </w:r>
            <w:r w:rsidR="00277C5B" w:rsidRPr="00FA7558">
              <w:rPr>
                <w:rFonts w:ascii="Arial" w:hAnsi="Arial" w:cs="Arial"/>
                <w:b/>
                <w:bCs/>
                <w:sz w:val="22"/>
                <w:szCs w:val="22"/>
              </w:rPr>
              <w:t xml:space="preserve">at least seven days </w:t>
            </w:r>
            <w:r w:rsidR="00277C5B" w:rsidRPr="00FA7558">
              <w:rPr>
                <w:rFonts w:ascii="Arial" w:hAnsi="Arial" w:cs="Arial"/>
                <w:sz w:val="22"/>
                <w:szCs w:val="22"/>
              </w:rPr>
              <w:t>immediately preceding AGM.</w:t>
            </w:r>
          </w:p>
          <w:p w14:paraId="32B237AB" w14:textId="224B09A0" w:rsidR="00277C5B" w:rsidRPr="00FA7558" w:rsidRDefault="00256D80" w:rsidP="00256D80">
            <w:pPr>
              <w:pStyle w:val="ListParagraph"/>
              <w:ind w:left="360"/>
              <w:rPr>
                <w:rFonts w:ascii="Arial" w:hAnsi="Arial" w:cs="Arial"/>
                <w:sz w:val="22"/>
                <w:szCs w:val="22"/>
              </w:rPr>
            </w:pPr>
            <w:r w:rsidRPr="00256D80">
              <w:rPr>
                <w:rFonts w:ascii="Arial" w:hAnsi="Arial" w:cs="Arial"/>
                <w:b/>
                <w:bCs/>
                <w:sz w:val="22"/>
                <w:szCs w:val="22"/>
              </w:rPr>
              <w:t>Note:</w:t>
            </w:r>
            <w:r>
              <w:rPr>
                <w:rFonts w:ascii="Arial" w:hAnsi="Arial" w:cs="Arial"/>
                <w:sz w:val="22"/>
                <w:szCs w:val="22"/>
              </w:rPr>
              <w:t xml:space="preserve"> </w:t>
            </w:r>
            <w:r w:rsidR="00277C5B" w:rsidRPr="00FA7558">
              <w:rPr>
                <w:rFonts w:ascii="Arial" w:hAnsi="Arial" w:cs="Arial"/>
                <w:sz w:val="22"/>
                <w:szCs w:val="22"/>
              </w:rPr>
              <w:t>In event of multiple nominations for position on Management Committee, balloting lists may be prepared containing names of candidates, in order determined by lot.</w:t>
            </w:r>
          </w:p>
          <w:p w14:paraId="1C6FC751" w14:textId="2E558E1B"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Management Committee must ensure that, before candidate elected as member of Management Committee, candidate advised </w:t>
            </w:r>
            <w:proofErr w:type="gramStart"/>
            <w:r w:rsidRPr="00FA7558">
              <w:rPr>
                <w:rFonts w:ascii="Arial" w:hAnsi="Arial" w:cs="Arial"/>
                <w:sz w:val="22"/>
                <w:szCs w:val="22"/>
              </w:rPr>
              <w:t>whether or not</w:t>
            </w:r>
            <w:proofErr w:type="gramEnd"/>
            <w:r w:rsidRPr="00FA7558">
              <w:rPr>
                <w:rFonts w:ascii="Arial" w:hAnsi="Arial" w:cs="Arial"/>
                <w:sz w:val="22"/>
                <w:szCs w:val="22"/>
              </w:rPr>
              <w:t xml:space="preserve"> Association has public liability insurance and if Association has public liability insurance, amount of insurance.</w:t>
            </w:r>
          </w:p>
        </w:tc>
        <w:tc>
          <w:tcPr>
            <w:tcW w:w="1626" w:type="dxa"/>
          </w:tcPr>
          <w:p w14:paraId="5C69F3E0" w14:textId="2BDA45F7" w:rsidR="00277C5B" w:rsidRPr="00FA7558" w:rsidRDefault="00321E1C" w:rsidP="00FA7558">
            <w:pPr>
              <w:jc w:val="center"/>
              <w:rPr>
                <w:rFonts w:ascii="Arial" w:hAnsi="Arial" w:cs="Arial"/>
                <w:sz w:val="22"/>
                <w:szCs w:val="22"/>
              </w:rPr>
            </w:pPr>
            <w:r w:rsidRPr="00FA7558">
              <w:rPr>
                <w:rFonts w:ascii="Arial" w:hAnsi="Arial" w:cs="Arial"/>
                <w:sz w:val="22"/>
                <w:szCs w:val="22"/>
              </w:rPr>
              <w:lastRenderedPageBreak/>
              <w:t>Early Nov</w:t>
            </w:r>
          </w:p>
          <w:p w14:paraId="7841A1E9" w14:textId="77777777" w:rsidR="00277C5B" w:rsidRPr="00FA7558" w:rsidRDefault="00277C5B" w:rsidP="00FA7558">
            <w:pPr>
              <w:jc w:val="center"/>
              <w:rPr>
                <w:rFonts w:ascii="Arial" w:hAnsi="Arial" w:cs="Arial"/>
                <w:sz w:val="22"/>
                <w:szCs w:val="22"/>
              </w:rPr>
            </w:pPr>
          </w:p>
          <w:p w14:paraId="14ECB612" w14:textId="77777777" w:rsidR="00277C5B" w:rsidRPr="00FA7558" w:rsidRDefault="00277C5B" w:rsidP="00FA7558">
            <w:pPr>
              <w:jc w:val="center"/>
              <w:rPr>
                <w:rFonts w:ascii="Arial" w:hAnsi="Arial" w:cs="Arial"/>
                <w:sz w:val="22"/>
                <w:szCs w:val="22"/>
              </w:rPr>
            </w:pPr>
          </w:p>
          <w:p w14:paraId="3366FA9A" w14:textId="77777777" w:rsidR="00277C5B" w:rsidRPr="00FA7558" w:rsidRDefault="00277C5B" w:rsidP="00FA7558">
            <w:pPr>
              <w:jc w:val="center"/>
              <w:rPr>
                <w:rFonts w:ascii="Arial" w:hAnsi="Arial" w:cs="Arial"/>
                <w:sz w:val="22"/>
                <w:szCs w:val="22"/>
              </w:rPr>
            </w:pPr>
          </w:p>
          <w:p w14:paraId="3062E6C7" w14:textId="77777777" w:rsidR="00277C5B" w:rsidRPr="00FA7558" w:rsidRDefault="00277C5B" w:rsidP="00FA7558">
            <w:pPr>
              <w:jc w:val="center"/>
              <w:rPr>
                <w:rFonts w:ascii="Arial" w:hAnsi="Arial" w:cs="Arial"/>
                <w:sz w:val="22"/>
                <w:szCs w:val="22"/>
              </w:rPr>
            </w:pPr>
          </w:p>
          <w:p w14:paraId="6739426E" w14:textId="77777777" w:rsidR="00277C5B" w:rsidRPr="00FA7558" w:rsidRDefault="00277C5B" w:rsidP="00FA7558">
            <w:pPr>
              <w:jc w:val="center"/>
              <w:rPr>
                <w:rFonts w:ascii="Arial" w:hAnsi="Arial" w:cs="Arial"/>
                <w:sz w:val="22"/>
                <w:szCs w:val="22"/>
              </w:rPr>
            </w:pPr>
          </w:p>
          <w:p w14:paraId="6441E20A" w14:textId="77777777" w:rsidR="00277C5B" w:rsidRPr="00FA7558" w:rsidRDefault="00277C5B" w:rsidP="00FA7558">
            <w:pPr>
              <w:jc w:val="center"/>
              <w:rPr>
                <w:rFonts w:ascii="Arial" w:hAnsi="Arial" w:cs="Arial"/>
                <w:sz w:val="22"/>
                <w:szCs w:val="22"/>
              </w:rPr>
            </w:pPr>
          </w:p>
          <w:p w14:paraId="63F2E2CD" w14:textId="205E1F00" w:rsidR="00277C5B" w:rsidRDefault="002E458F" w:rsidP="00FA7558">
            <w:pPr>
              <w:jc w:val="center"/>
              <w:rPr>
                <w:rFonts w:ascii="Arial" w:hAnsi="Arial" w:cs="Arial"/>
                <w:sz w:val="22"/>
                <w:szCs w:val="22"/>
              </w:rPr>
            </w:pPr>
            <w:r w:rsidRPr="00FA7558">
              <w:rPr>
                <w:rFonts w:ascii="Arial" w:hAnsi="Arial" w:cs="Arial"/>
                <w:sz w:val="22"/>
                <w:szCs w:val="22"/>
              </w:rPr>
              <w:t>Mid-Nov</w:t>
            </w:r>
          </w:p>
          <w:p w14:paraId="4ADDF4EE" w14:textId="77777777" w:rsidR="002E458F" w:rsidRDefault="002E458F" w:rsidP="00FA7558">
            <w:pPr>
              <w:jc w:val="center"/>
              <w:rPr>
                <w:rFonts w:ascii="Arial" w:hAnsi="Arial" w:cs="Arial"/>
                <w:sz w:val="22"/>
                <w:szCs w:val="22"/>
              </w:rPr>
            </w:pPr>
          </w:p>
          <w:p w14:paraId="63FA7E23" w14:textId="77777777" w:rsidR="002E458F" w:rsidRDefault="002E458F" w:rsidP="00FA7558">
            <w:pPr>
              <w:jc w:val="center"/>
              <w:rPr>
                <w:rFonts w:ascii="Arial" w:hAnsi="Arial" w:cs="Arial"/>
                <w:sz w:val="22"/>
                <w:szCs w:val="22"/>
              </w:rPr>
            </w:pPr>
          </w:p>
          <w:p w14:paraId="15C607E9" w14:textId="77777777" w:rsidR="002E458F" w:rsidRDefault="002E458F" w:rsidP="00FA7558">
            <w:pPr>
              <w:jc w:val="center"/>
              <w:rPr>
                <w:rFonts w:ascii="Arial" w:hAnsi="Arial" w:cs="Arial"/>
                <w:sz w:val="22"/>
                <w:szCs w:val="22"/>
              </w:rPr>
            </w:pPr>
          </w:p>
          <w:p w14:paraId="11899B29" w14:textId="35706639" w:rsidR="002E458F" w:rsidRPr="00FA7558" w:rsidRDefault="002E458F" w:rsidP="00FA7558">
            <w:pPr>
              <w:jc w:val="center"/>
              <w:rPr>
                <w:rFonts w:ascii="Arial" w:hAnsi="Arial" w:cs="Arial"/>
                <w:sz w:val="22"/>
                <w:szCs w:val="22"/>
              </w:rPr>
            </w:pPr>
            <w:r>
              <w:rPr>
                <w:rFonts w:ascii="Arial" w:hAnsi="Arial" w:cs="Arial"/>
                <w:sz w:val="22"/>
                <w:szCs w:val="22"/>
              </w:rPr>
              <w:t>AGM</w:t>
            </w:r>
          </w:p>
          <w:p w14:paraId="5E117D99" w14:textId="77777777" w:rsidR="00277C5B" w:rsidRPr="00FA7558" w:rsidRDefault="00277C5B" w:rsidP="00FA7558">
            <w:pPr>
              <w:jc w:val="center"/>
              <w:rPr>
                <w:rFonts w:ascii="Arial" w:hAnsi="Arial" w:cs="Arial"/>
                <w:sz w:val="22"/>
                <w:szCs w:val="22"/>
              </w:rPr>
            </w:pPr>
          </w:p>
          <w:p w14:paraId="518A4FCC" w14:textId="77777777" w:rsidR="00277C5B" w:rsidRPr="00FA7558" w:rsidRDefault="00277C5B" w:rsidP="00FA7558">
            <w:pPr>
              <w:jc w:val="center"/>
              <w:rPr>
                <w:rFonts w:ascii="Arial" w:hAnsi="Arial" w:cs="Arial"/>
                <w:sz w:val="22"/>
                <w:szCs w:val="22"/>
              </w:rPr>
            </w:pPr>
          </w:p>
          <w:p w14:paraId="0192C19F" w14:textId="77777777" w:rsidR="00277C5B" w:rsidRPr="00FA7558" w:rsidRDefault="00277C5B" w:rsidP="00FA7558">
            <w:pPr>
              <w:jc w:val="center"/>
              <w:rPr>
                <w:rFonts w:ascii="Arial" w:hAnsi="Arial" w:cs="Arial"/>
                <w:sz w:val="22"/>
                <w:szCs w:val="22"/>
              </w:rPr>
            </w:pPr>
          </w:p>
          <w:p w14:paraId="77DF0109" w14:textId="77777777" w:rsidR="00277C5B" w:rsidRPr="00FA7558" w:rsidRDefault="00277C5B" w:rsidP="00FA7558">
            <w:pPr>
              <w:jc w:val="center"/>
              <w:rPr>
                <w:rFonts w:ascii="Arial" w:hAnsi="Arial" w:cs="Arial"/>
                <w:sz w:val="22"/>
                <w:szCs w:val="22"/>
              </w:rPr>
            </w:pPr>
          </w:p>
          <w:p w14:paraId="114912BE" w14:textId="77777777" w:rsidR="00277C5B" w:rsidRPr="00FA7558" w:rsidRDefault="00277C5B" w:rsidP="00FA7558">
            <w:pPr>
              <w:jc w:val="center"/>
              <w:rPr>
                <w:rFonts w:ascii="Arial" w:hAnsi="Arial" w:cs="Arial"/>
                <w:sz w:val="22"/>
                <w:szCs w:val="22"/>
              </w:rPr>
            </w:pPr>
          </w:p>
          <w:p w14:paraId="08713C3C" w14:textId="77777777" w:rsidR="00277C5B" w:rsidRPr="00FA7558" w:rsidRDefault="00277C5B" w:rsidP="00FA7558">
            <w:pPr>
              <w:jc w:val="center"/>
              <w:rPr>
                <w:rFonts w:ascii="Arial" w:hAnsi="Arial" w:cs="Arial"/>
                <w:sz w:val="22"/>
                <w:szCs w:val="22"/>
              </w:rPr>
            </w:pPr>
          </w:p>
          <w:p w14:paraId="2A9D7F25" w14:textId="77777777" w:rsidR="00277C5B" w:rsidRPr="00FA7558" w:rsidRDefault="00277C5B" w:rsidP="00FA7558">
            <w:pPr>
              <w:jc w:val="center"/>
              <w:rPr>
                <w:rFonts w:ascii="Arial" w:hAnsi="Arial" w:cs="Arial"/>
                <w:sz w:val="22"/>
                <w:szCs w:val="22"/>
              </w:rPr>
            </w:pPr>
          </w:p>
          <w:p w14:paraId="24EBB4F9" w14:textId="77777777" w:rsidR="00277C5B" w:rsidRPr="00FA7558" w:rsidRDefault="00277C5B" w:rsidP="00FA7558">
            <w:pPr>
              <w:jc w:val="center"/>
              <w:rPr>
                <w:rFonts w:ascii="Arial" w:hAnsi="Arial" w:cs="Arial"/>
                <w:sz w:val="22"/>
                <w:szCs w:val="22"/>
              </w:rPr>
            </w:pPr>
          </w:p>
          <w:p w14:paraId="3A6DD7B2" w14:textId="77777777" w:rsidR="00277C5B" w:rsidRPr="00FA7558" w:rsidRDefault="00277C5B" w:rsidP="00FA7558">
            <w:pPr>
              <w:jc w:val="center"/>
              <w:rPr>
                <w:rFonts w:ascii="Arial" w:hAnsi="Arial" w:cs="Arial"/>
                <w:sz w:val="22"/>
                <w:szCs w:val="22"/>
              </w:rPr>
            </w:pPr>
          </w:p>
          <w:p w14:paraId="39135B15" w14:textId="77777777" w:rsidR="00277C5B" w:rsidRPr="00FA7558" w:rsidRDefault="00277C5B" w:rsidP="00FA7558">
            <w:pPr>
              <w:jc w:val="center"/>
              <w:rPr>
                <w:rFonts w:ascii="Arial" w:hAnsi="Arial" w:cs="Arial"/>
                <w:sz w:val="22"/>
                <w:szCs w:val="22"/>
              </w:rPr>
            </w:pPr>
          </w:p>
          <w:p w14:paraId="5085B39E" w14:textId="77777777" w:rsidR="00277C5B" w:rsidRPr="00FA7558" w:rsidRDefault="00277C5B" w:rsidP="00FA7558">
            <w:pPr>
              <w:jc w:val="center"/>
              <w:rPr>
                <w:rFonts w:ascii="Arial" w:hAnsi="Arial" w:cs="Arial"/>
                <w:sz w:val="22"/>
                <w:szCs w:val="22"/>
              </w:rPr>
            </w:pPr>
          </w:p>
          <w:p w14:paraId="5E772C7A" w14:textId="77777777" w:rsidR="00277C5B" w:rsidRPr="00FA7558" w:rsidRDefault="00277C5B" w:rsidP="00FA7558">
            <w:pPr>
              <w:jc w:val="center"/>
              <w:rPr>
                <w:rFonts w:ascii="Arial" w:hAnsi="Arial" w:cs="Arial"/>
                <w:sz w:val="22"/>
                <w:szCs w:val="22"/>
              </w:rPr>
            </w:pPr>
          </w:p>
          <w:p w14:paraId="128119C8" w14:textId="77777777" w:rsidR="00277C5B" w:rsidRPr="00FA7558" w:rsidRDefault="00277C5B" w:rsidP="00FA7558">
            <w:pPr>
              <w:jc w:val="center"/>
              <w:rPr>
                <w:rFonts w:ascii="Arial" w:hAnsi="Arial" w:cs="Arial"/>
                <w:sz w:val="22"/>
                <w:szCs w:val="22"/>
              </w:rPr>
            </w:pPr>
          </w:p>
          <w:p w14:paraId="4D7320F2" w14:textId="77777777" w:rsidR="00277C5B" w:rsidRPr="00FA7558" w:rsidRDefault="00277C5B" w:rsidP="00FA7558">
            <w:pPr>
              <w:jc w:val="center"/>
              <w:rPr>
                <w:rFonts w:ascii="Arial" w:hAnsi="Arial" w:cs="Arial"/>
                <w:sz w:val="22"/>
                <w:szCs w:val="22"/>
              </w:rPr>
            </w:pPr>
          </w:p>
          <w:p w14:paraId="73FD2AA9" w14:textId="77777777" w:rsidR="00277C5B" w:rsidRPr="00FA7558" w:rsidRDefault="00277C5B" w:rsidP="00FA7558">
            <w:pPr>
              <w:jc w:val="center"/>
              <w:rPr>
                <w:rFonts w:ascii="Arial" w:hAnsi="Arial" w:cs="Arial"/>
                <w:sz w:val="22"/>
                <w:szCs w:val="22"/>
              </w:rPr>
            </w:pPr>
          </w:p>
          <w:p w14:paraId="7960525C" w14:textId="77777777" w:rsidR="00277C5B" w:rsidRPr="00FA7558" w:rsidRDefault="00277C5B" w:rsidP="00FA7558">
            <w:pPr>
              <w:jc w:val="center"/>
              <w:rPr>
                <w:rFonts w:ascii="Arial" w:hAnsi="Arial" w:cs="Arial"/>
                <w:sz w:val="22"/>
                <w:szCs w:val="22"/>
              </w:rPr>
            </w:pPr>
          </w:p>
          <w:p w14:paraId="0264EF88" w14:textId="77777777" w:rsidR="00277C5B" w:rsidRPr="00FA7558" w:rsidRDefault="00277C5B" w:rsidP="00FA7558">
            <w:pPr>
              <w:jc w:val="center"/>
              <w:rPr>
                <w:rFonts w:ascii="Arial" w:hAnsi="Arial" w:cs="Arial"/>
                <w:sz w:val="22"/>
                <w:szCs w:val="22"/>
              </w:rPr>
            </w:pPr>
          </w:p>
          <w:p w14:paraId="16679492" w14:textId="77777777" w:rsidR="00277C5B" w:rsidRPr="00FA7558" w:rsidRDefault="00277C5B" w:rsidP="00FA7558">
            <w:pPr>
              <w:jc w:val="center"/>
              <w:rPr>
                <w:rFonts w:ascii="Arial" w:hAnsi="Arial" w:cs="Arial"/>
                <w:sz w:val="22"/>
                <w:szCs w:val="22"/>
              </w:rPr>
            </w:pPr>
          </w:p>
          <w:p w14:paraId="16BDB4EB" w14:textId="77777777" w:rsidR="00277C5B" w:rsidRPr="00FA7558" w:rsidRDefault="00277C5B" w:rsidP="00FA7558">
            <w:pPr>
              <w:jc w:val="center"/>
              <w:rPr>
                <w:rFonts w:ascii="Arial" w:hAnsi="Arial" w:cs="Arial"/>
                <w:sz w:val="22"/>
                <w:szCs w:val="22"/>
              </w:rPr>
            </w:pPr>
          </w:p>
          <w:p w14:paraId="4DF6A331" w14:textId="77777777" w:rsidR="00277C5B" w:rsidRPr="00FA7558" w:rsidRDefault="00277C5B" w:rsidP="00FA7558">
            <w:pPr>
              <w:jc w:val="center"/>
              <w:rPr>
                <w:rFonts w:ascii="Arial" w:hAnsi="Arial" w:cs="Arial"/>
                <w:sz w:val="22"/>
                <w:szCs w:val="22"/>
              </w:rPr>
            </w:pPr>
          </w:p>
          <w:p w14:paraId="5C33DC70" w14:textId="77777777" w:rsidR="00277C5B" w:rsidRPr="00FA7558" w:rsidRDefault="00277C5B" w:rsidP="00FA7558">
            <w:pPr>
              <w:jc w:val="center"/>
              <w:rPr>
                <w:rFonts w:ascii="Arial" w:hAnsi="Arial" w:cs="Arial"/>
                <w:sz w:val="22"/>
                <w:szCs w:val="22"/>
              </w:rPr>
            </w:pPr>
          </w:p>
          <w:p w14:paraId="2D37212A" w14:textId="77777777" w:rsidR="00277C5B" w:rsidRPr="00FA7558" w:rsidRDefault="00277C5B" w:rsidP="00FA7558">
            <w:pPr>
              <w:jc w:val="center"/>
              <w:rPr>
                <w:rFonts w:ascii="Arial" w:hAnsi="Arial" w:cs="Arial"/>
                <w:sz w:val="22"/>
                <w:szCs w:val="22"/>
              </w:rPr>
            </w:pPr>
          </w:p>
          <w:p w14:paraId="196E3EAC" w14:textId="77777777" w:rsidR="00277C5B" w:rsidRPr="00FA7558" w:rsidRDefault="00277C5B" w:rsidP="00FA7558">
            <w:pPr>
              <w:jc w:val="center"/>
              <w:rPr>
                <w:rFonts w:ascii="Arial" w:hAnsi="Arial" w:cs="Arial"/>
                <w:sz w:val="22"/>
                <w:szCs w:val="22"/>
              </w:rPr>
            </w:pPr>
          </w:p>
          <w:p w14:paraId="4E842EDD" w14:textId="77777777" w:rsidR="00277C5B" w:rsidRPr="00FA7558" w:rsidRDefault="00277C5B" w:rsidP="00FA7558">
            <w:pPr>
              <w:jc w:val="center"/>
              <w:rPr>
                <w:rFonts w:ascii="Arial" w:hAnsi="Arial" w:cs="Arial"/>
                <w:sz w:val="22"/>
                <w:szCs w:val="22"/>
              </w:rPr>
            </w:pPr>
          </w:p>
          <w:p w14:paraId="59FFA28E" w14:textId="77777777" w:rsidR="00277C5B" w:rsidRPr="00FA7558" w:rsidRDefault="00277C5B" w:rsidP="00FA7558">
            <w:pPr>
              <w:jc w:val="center"/>
              <w:rPr>
                <w:rFonts w:ascii="Arial" w:hAnsi="Arial" w:cs="Arial"/>
                <w:sz w:val="22"/>
                <w:szCs w:val="22"/>
              </w:rPr>
            </w:pPr>
          </w:p>
          <w:p w14:paraId="4D8AAA4C" w14:textId="77777777" w:rsidR="00277C5B" w:rsidRPr="00FA7558" w:rsidRDefault="00277C5B" w:rsidP="00FA7558">
            <w:pPr>
              <w:jc w:val="center"/>
              <w:rPr>
                <w:rFonts w:ascii="Arial" w:hAnsi="Arial" w:cs="Arial"/>
                <w:sz w:val="22"/>
                <w:szCs w:val="22"/>
              </w:rPr>
            </w:pPr>
          </w:p>
          <w:p w14:paraId="2607D1AC" w14:textId="77777777" w:rsidR="00277C5B" w:rsidRPr="00FA7558" w:rsidRDefault="00277C5B" w:rsidP="00FA7558">
            <w:pPr>
              <w:jc w:val="center"/>
              <w:rPr>
                <w:rFonts w:ascii="Arial" w:hAnsi="Arial" w:cs="Arial"/>
                <w:sz w:val="22"/>
                <w:szCs w:val="22"/>
              </w:rPr>
            </w:pPr>
          </w:p>
          <w:p w14:paraId="40FEA11B" w14:textId="77777777" w:rsidR="00277C5B" w:rsidRPr="00FA7558" w:rsidRDefault="00277C5B" w:rsidP="00FA7558">
            <w:pPr>
              <w:jc w:val="center"/>
              <w:rPr>
                <w:rFonts w:ascii="Arial" w:hAnsi="Arial" w:cs="Arial"/>
                <w:sz w:val="22"/>
                <w:szCs w:val="22"/>
              </w:rPr>
            </w:pPr>
          </w:p>
          <w:p w14:paraId="7AD1A4BD" w14:textId="2AA101DE" w:rsidR="00277C5B" w:rsidRPr="00FA7558" w:rsidRDefault="00D5183C" w:rsidP="00FA7558">
            <w:pPr>
              <w:jc w:val="center"/>
              <w:rPr>
                <w:rFonts w:ascii="Arial" w:hAnsi="Arial" w:cs="Arial"/>
                <w:sz w:val="22"/>
                <w:szCs w:val="22"/>
              </w:rPr>
            </w:pPr>
            <w:r>
              <w:rPr>
                <w:rFonts w:ascii="Arial" w:hAnsi="Arial" w:cs="Arial"/>
                <w:sz w:val="22"/>
                <w:szCs w:val="22"/>
              </w:rPr>
              <w:lastRenderedPageBreak/>
              <w:t>Late Nov</w:t>
            </w:r>
          </w:p>
          <w:p w14:paraId="2CE7D400" w14:textId="77777777" w:rsidR="00277C5B" w:rsidRPr="00FA7558" w:rsidRDefault="00277C5B" w:rsidP="00FA7558">
            <w:pPr>
              <w:jc w:val="center"/>
              <w:rPr>
                <w:rFonts w:ascii="Arial" w:hAnsi="Arial" w:cs="Arial"/>
                <w:sz w:val="22"/>
                <w:szCs w:val="22"/>
              </w:rPr>
            </w:pPr>
          </w:p>
          <w:p w14:paraId="6AF68587" w14:textId="77777777" w:rsidR="00277C5B" w:rsidRPr="00FA7558" w:rsidRDefault="00277C5B" w:rsidP="00FA7558">
            <w:pPr>
              <w:jc w:val="center"/>
              <w:rPr>
                <w:rFonts w:ascii="Arial" w:hAnsi="Arial" w:cs="Arial"/>
                <w:sz w:val="22"/>
                <w:szCs w:val="22"/>
              </w:rPr>
            </w:pPr>
          </w:p>
          <w:p w14:paraId="19291B67" w14:textId="77777777" w:rsidR="00277C5B" w:rsidRPr="00FA7558" w:rsidRDefault="00277C5B" w:rsidP="00FA7558">
            <w:pPr>
              <w:jc w:val="center"/>
              <w:rPr>
                <w:rFonts w:ascii="Arial" w:hAnsi="Arial" w:cs="Arial"/>
                <w:sz w:val="22"/>
                <w:szCs w:val="22"/>
              </w:rPr>
            </w:pPr>
          </w:p>
          <w:p w14:paraId="6055539D" w14:textId="77777777" w:rsidR="00277C5B" w:rsidRPr="00FA7558" w:rsidRDefault="00277C5B" w:rsidP="00FA7558">
            <w:pPr>
              <w:jc w:val="center"/>
              <w:rPr>
                <w:rFonts w:ascii="Arial" w:hAnsi="Arial" w:cs="Arial"/>
                <w:sz w:val="22"/>
                <w:szCs w:val="22"/>
              </w:rPr>
            </w:pPr>
          </w:p>
          <w:p w14:paraId="6C82C731" w14:textId="77777777" w:rsidR="00277C5B" w:rsidRPr="00FA7558" w:rsidRDefault="00277C5B" w:rsidP="00FA7558">
            <w:pPr>
              <w:jc w:val="center"/>
              <w:rPr>
                <w:rFonts w:ascii="Arial" w:hAnsi="Arial" w:cs="Arial"/>
                <w:sz w:val="22"/>
                <w:szCs w:val="22"/>
              </w:rPr>
            </w:pPr>
          </w:p>
          <w:p w14:paraId="2B0C7DE0" w14:textId="77777777" w:rsidR="00277C5B" w:rsidRPr="00FA7558" w:rsidRDefault="00277C5B" w:rsidP="00FA7558">
            <w:pPr>
              <w:jc w:val="center"/>
              <w:rPr>
                <w:rFonts w:ascii="Arial" w:hAnsi="Arial" w:cs="Arial"/>
                <w:sz w:val="22"/>
                <w:szCs w:val="22"/>
              </w:rPr>
            </w:pPr>
          </w:p>
          <w:p w14:paraId="21EECD13" w14:textId="77777777" w:rsidR="00277C5B" w:rsidRPr="00FA7558" w:rsidRDefault="00277C5B" w:rsidP="00FA7558">
            <w:pPr>
              <w:jc w:val="center"/>
              <w:rPr>
                <w:rFonts w:ascii="Arial" w:hAnsi="Arial" w:cs="Arial"/>
                <w:sz w:val="22"/>
                <w:szCs w:val="22"/>
              </w:rPr>
            </w:pPr>
          </w:p>
          <w:p w14:paraId="452505A6" w14:textId="77777777" w:rsidR="001800B7" w:rsidRDefault="001800B7" w:rsidP="00FA7558">
            <w:pPr>
              <w:jc w:val="center"/>
              <w:rPr>
                <w:rFonts w:ascii="Arial" w:hAnsi="Arial" w:cs="Arial"/>
                <w:sz w:val="22"/>
                <w:szCs w:val="22"/>
              </w:rPr>
            </w:pPr>
          </w:p>
          <w:p w14:paraId="073E2A13" w14:textId="38569483" w:rsidR="00277C5B" w:rsidRPr="00FA7558" w:rsidRDefault="00277C5B" w:rsidP="00FA7558">
            <w:pPr>
              <w:jc w:val="center"/>
              <w:rPr>
                <w:rFonts w:ascii="Arial" w:hAnsi="Arial" w:cs="Arial"/>
                <w:sz w:val="22"/>
                <w:szCs w:val="22"/>
              </w:rPr>
            </w:pPr>
            <w:r w:rsidRPr="00FA7558">
              <w:rPr>
                <w:rFonts w:ascii="Arial" w:hAnsi="Arial" w:cs="Arial"/>
                <w:sz w:val="22"/>
                <w:szCs w:val="22"/>
              </w:rPr>
              <w:t>TBC</w:t>
            </w:r>
          </w:p>
        </w:tc>
        <w:tc>
          <w:tcPr>
            <w:tcW w:w="1410" w:type="dxa"/>
          </w:tcPr>
          <w:p w14:paraId="15BEE7E3" w14:textId="77777777" w:rsidR="00277C5B" w:rsidRPr="00FA7558" w:rsidRDefault="00277C5B" w:rsidP="00FA7558">
            <w:pPr>
              <w:jc w:val="center"/>
              <w:rPr>
                <w:rFonts w:ascii="Arial" w:hAnsi="Arial" w:cs="Arial"/>
                <w:sz w:val="22"/>
                <w:szCs w:val="22"/>
              </w:rPr>
            </w:pPr>
          </w:p>
        </w:tc>
      </w:tr>
      <w:tr w:rsidR="00277C5B" w:rsidRPr="000961FF" w14:paraId="3C94B9B0" w14:textId="13132EE3" w:rsidTr="00277C5B">
        <w:tc>
          <w:tcPr>
            <w:tcW w:w="2184" w:type="dxa"/>
          </w:tcPr>
          <w:p w14:paraId="42EB089D" w14:textId="0FFC0A8F" w:rsidR="00277C5B" w:rsidRPr="00FA7558" w:rsidRDefault="00277C5B" w:rsidP="00FA7558">
            <w:pPr>
              <w:pStyle w:val="ListParagraph"/>
              <w:numPr>
                <w:ilvl w:val="0"/>
                <w:numId w:val="4"/>
              </w:numPr>
              <w:rPr>
                <w:rFonts w:ascii="Arial" w:hAnsi="Arial" w:cs="Arial"/>
                <w:sz w:val="22"/>
                <w:szCs w:val="22"/>
              </w:rPr>
            </w:pPr>
            <w:r w:rsidRPr="00FA7558">
              <w:rPr>
                <w:rFonts w:ascii="Arial" w:hAnsi="Arial" w:cs="Arial"/>
                <w:sz w:val="22"/>
                <w:szCs w:val="22"/>
              </w:rPr>
              <w:t xml:space="preserve">Calling of </w:t>
            </w:r>
            <w:r w:rsidR="00554A72">
              <w:rPr>
                <w:rFonts w:ascii="Arial" w:hAnsi="Arial" w:cs="Arial"/>
                <w:sz w:val="22"/>
                <w:szCs w:val="22"/>
              </w:rPr>
              <w:t>Annual General M</w:t>
            </w:r>
            <w:r w:rsidRPr="00FA7558">
              <w:rPr>
                <w:rFonts w:ascii="Arial" w:hAnsi="Arial" w:cs="Arial"/>
                <w:sz w:val="22"/>
                <w:szCs w:val="22"/>
              </w:rPr>
              <w:t>eeting (modelled off Section 6.3)</w:t>
            </w:r>
          </w:p>
        </w:tc>
        <w:tc>
          <w:tcPr>
            <w:tcW w:w="5542" w:type="dxa"/>
          </w:tcPr>
          <w:p w14:paraId="4DB64AF9" w14:textId="233963E6"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Written notice of meeting must be provided to each member of </w:t>
            </w:r>
            <w:r w:rsidR="008142F1">
              <w:rPr>
                <w:rFonts w:ascii="Arial" w:hAnsi="Arial" w:cs="Arial"/>
                <w:sz w:val="22"/>
                <w:szCs w:val="22"/>
              </w:rPr>
              <w:t>A</w:t>
            </w:r>
            <w:r w:rsidRPr="00FA7558">
              <w:rPr>
                <w:rFonts w:ascii="Arial" w:hAnsi="Arial" w:cs="Arial"/>
                <w:sz w:val="22"/>
                <w:szCs w:val="22"/>
              </w:rPr>
              <w:t xml:space="preserve">ssociation </w:t>
            </w:r>
            <w:r w:rsidRPr="00FA7558">
              <w:rPr>
                <w:rFonts w:ascii="Arial" w:hAnsi="Arial" w:cs="Arial"/>
                <w:b/>
                <w:bCs/>
                <w:sz w:val="22"/>
                <w:szCs w:val="22"/>
              </w:rPr>
              <w:t>at least 14 days</w:t>
            </w:r>
            <w:r w:rsidRPr="00FA7558">
              <w:rPr>
                <w:rFonts w:ascii="Arial" w:hAnsi="Arial" w:cs="Arial"/>
                <w:sz w:val="22"/>
                <w:szCs w:val="22"/>
              </w:rPr>
              <w:t xml:space="preserve"> before date of meeting stating business to be conducted at meeting.</w:t>
            </w:r>
          </w:p>
        </w:tc>
        <w:tc>
          <w:tcPr>
            <w:tcW w:w="1626" w:type="dxa"/>
          </w:tcPr>
          <w:p w14:paraId="4ECEB838" w14:textId="05D55A64" w:rsidR="00277C5B" w:rsidRPr="00FA7558" w:rsidRDefault="008142F1" w:rsidP="00FA7558">
            <w:pPr>
              <w:jc w:val="center"/>
              <w:rPr>
                <w:rFonts w:ascii="Arial" w:hAnsi="Arial" w:cs="Arial"/>
                <w:sz w:val="22"/>
                <w:szCs w:val="22"/>
              </w:rPr>
            </w:pPr>
            <w:r>
              <w:rPr>
                <w:rFonts w:ascii="Arial" w:hAnsi="Arial" w:cs="Arial"/>
                <w:sz w:val="22"/>
                <w:szCs w:val="22"/>
              </w:rPr>
              <w:t>Mid</w:t>
            </w:r>
            <w:r w:rsidR="00554A72">
              <w:rPr>
                <w:rFonts w:ascii="Arial" w:hAnsi="Arial" w:cs="Arial"/>
                <w:sz w:val="22"/>
                <w:szCs w:val="22"/>
              </w:rPr>
              <w:t>-Nov</w:t>
            </w:r>
          </w:p>
          <w:p w14:paraId="6567076C" w14:textId="77777777" w:rsidR="00277C5B" w:rsidRPr="00FA7558" w:rsidRDefault="00277C5B" w:rsidP="00FA7558">
            <w:pPr>
              <w:jc w:val="center"/>
              <w:rPr>
                <w:rFonts w:ascii="Arial" w:hAnsi="Arial" w:cs="Arial"/>
                <w:sz w:val="22"/>
                <w:szCs w:val="22"/>
              </w:rPr>
            </w:pPr>
          </w:p>
        </w:tc>
        <w:tc>
          <w:tcPr>
            <w:tcW w:w="1410" w:type="dxa"/>
          </w:tcPr>
          <w:p w14:paraId="61FA6CAA" w14:textId="77777777" w:rsidR="00277C5B" w:rsidRPr="00FA7558" w:rsidRDefault="00277C5B" w:rsidP="00FA7558">
            <w:pPr>
              <w:jc w:val="center"/>
              <w:rPr>
                <w:rFonts w:ascii="Arial" w:hAnsi="Arial" w:cs="Arial"/>
                <w:sz w:val="22"/>
                <w:szCs w:val="22"/>
              </w:rPr>
            </w:pPr>
          </w:p>
        </w:tc>
      </w:tr>
      <w:tr w:rsidR="00277C5B" w:rsidRPr="000961FF" w14:paraId="73980EF7" w14:textId="178755DD" w:rsidTr="00277C5B">
        <w:tc>
          <w:tcPr>
            <w:tcW w:w="2184" w:type="dxa"/>
          </w:tcPr>
          <w:p w14:paraId="182682B9" w14:textId="532DD329" w:rsidR="00277C5B" w:rsidRPr="00FA7558" w:rsidRDefault="00277C5B" w:rsidP="00665C5A">
            <w:pPr>
              <w:pStyle w:val="ListParagraph"/>
              <w:numPr>
                <w:ilvl w:val="0"/>
                <w:numId w:val="4"/>
              </w:numPr>
              <w:rPr>
                <w:rFonts w:ascii="Arial" w:hAnsi="Arial" w:cs="Arial"/>
                <w:sz w:val="22"/>
                <w:szCs w:val="22"/>
              </w:rPr>
            </w:pPr>
            <w:r w:rsidRPr="00FA7558">
              <w:rPr>
                <w:rFonts w:ascii="Arial" w:hAnsi="Arial" w:cs="Arial"/>
                <w:sz w:val="22"/>
                <w:szCs w:val="22"/>
              </w:rPr>
              <w:t>Appointing proxy (Section 6.8)</w:t>
            </w:r>
          </w:p>
        </w:tc>
        <w:tc>
          <w:tcPr>
            <w:tcW w:w="5542" w:type="dxa"/>
          </w:tcPr>
          <w:p w14:paraId="314D54AB" w14:textId="25975B40" w:rsidR="00277C5B" w:rsidRPr="00FA7558" w:rsidRDefault="00144741" w:rsidP="00665C5A">
            <w:pPr>
              <w:pStyle w:val="ListParagraph"/>
              <w:numPr>
                <w:ilvl w:val="0"/>
                <w:numId w:val="1"/>
              </w:numPr>
              <w:ind w:left="360"/>
              <w:rPr>
                <w:rFonts w:ascii="Arial" w:hAnsi="Arial" w:cs="Arial"/>
                <w:sz w:val="22"/>
                <w:szCs w:val="22"/>
              </w:rPr>
            </w:pPr>
            <w:r>
              <w:rPr>
                <w:rFonts w:ascii="Arial" w:hAnsi="Arial" w:cs="Arial"/>
                <w:sz w:val="22"/>
                <w:szCs w:val="22"/>
              </w:rPr>
              <w:t>i</w:t>
            </w:r>
            <w:r w:rsidR="00277C5B" w:rsidRPr="00FA7558">
              <w:rPr>
                <w:rFonts w:ascii="Arial" w:hAnsi="Arial" w:cs="Arial"/>
                <w:sz w:val="22"/>
                <w:szCs w:val="22"/>
              </w:rPr>
              <w:t>nstrument appointing proxy must be in writing using BDLGA Proxy Form.</w:t>
            </w:r>
          </w:p>
          <w:p w14:paraId="31A9F1F8" w14:textId="18BC65E6" w:rsidR="00277C5B" w:rsidRPr="00FA7558" w:rsidRDefault="00554A72" w:rsidP="00665C5A">
            <w:pPr>
              <w:pStyle w:val="ListParagraph"/>
              <w:numPr>
                <w:ilvl w:val="0"/>
                <w:numId w:val="1"/>
              </w:numPr>
              <w:ind w:left="360"/>
              <w:rPr>
                <w:rFonts w:ascii="Arial" w:hAnsi="Arial" w:cs="Arial"/>
                <w:sz w:val="22"/>
                <w:szCs w:val="22"/>
              </w:rPr>
            </w:pPr>
            <w:r>
              <w:rPr>
                <w:rFonts w:ascii="Arial" w:hAnsi="Arial" w:cs="Arial"/>
                <w:sz w:val="22"/>
                <w:szCs w:val="22"/>
              </w:rPr>
              <w:t>P</w:t>
            </w:r>
            <w:r w:rsidR="00277C5B" w:rsidRPr="00FA7558">
              <w:rPr>
                <w:rFonts w:ascii="Arial" w:hAnsi="Arial" w:cs="Arial"/>
                <w:sz w:val="22"/>
                <w:szCs w:val="22"/>
              </w:rPr>
              <w:t>roxy must be</w:t>
            </w:r>
            <w:r w:rsidR="00144741">
              <w:rPr>
                <w:rFonts w:ascii="Arial" w:hAnsi="Arial" w:cs="Arial"/>
                <w:sz w:val="22"/>
                <w:szCs w:val="22"/>
              </w:rPr>
              <w:t xml:space="preserve"> </w:t>
            </w:r>
            <w:r w:rsidR="00144741" w:rsidRPr="00FA7558">
              <w:rPr>
                <w:rFonts w:ascii="Arial" w:hAnsi="Arial" w:cs="Arial"/>
                <w:sz w:val="22"/>
                <w:szCs w:val="22"/>
              </w:rPr>
              <w:t>Association</w:t>
            </w:r>
            <w:r w:rsidR="00277C5B" w:rsidRPr="00FA7558">
              <w:rPr>
                <w:rFonts w:ascii="Arial" w:hAnsi="Arial" w:cs="Arial"/>
                <w:sz w:val="22"/>
                <w:szCs w:val="22"/>
              </w:rPr>
              <w:t xml:space="preserve"> life or individual member.</w:t>
            </w:r>
          </w:p>
          <w:p w14:paraId="3E7DE9B7" w14:textId="77777777" w:rsidR="00277C5B" w:rsidRPr="00FA7558" w:rsidRDefault="00277C5B" w:rsidP="00665C5A">
            <w:pPr>
              <w:pStyle w:val="ListParagraph"/>
              <w:numPr>
                <w:ilvl w:val="0"/>
                <w:numId w:val="1"/>
              </w:numPr>
              <w:ind w:left="360"/>
              <w:rPr>
                <w:rFonts w:ascii="Arial" w:hAnsi="Arial" w:cs="Arial"/>
                <w:sz w:val="22"/>
                <w:szCs w:val="22"/>
              </w:rPr>
            </w:pPr>
            <w:r w:rsidRPr="00FA7558">
              <w:rPr>
                <w:rFonts w:ascii="Arial" w:hAnsi="Arial" w:cs="Arial"/>
                <w:sz w:val="22"/>
                <w:szCs w:val="22"/>
              </w:rPr>
              <w:t>No person will hold more than one proxy.</w:t>
            </w:r>
          </w:p>
          <w:p w14:paraId="4FB70A3C" w14:textId="699502BA" w:rsidR="00277C5B" w:rsidRPr="00FA7558" w:rsidRDefault="00554A72" w:rsidP="00665C5A">
            <w:pPr>
              <w:pStyle w:val="ListParagraph"/>
              <w:numPr>
                <w:ilvl w:val="0"/>
                <w:numId w:val="1"/>
              </w:numPr>
              <w:ind w:left="360"/>
              <w:rPr>
                <w:rFonts w:ascii="Arial" w:hAnsi="Arial" w:cs="Arial"/>
                <w:sz w:val="22"/>
                <w:szCs w:val="22"/>
              </w:rPr>
            </w:pPr>
            <w:r>
              <w:rPr>
                <w:rFonts w:ascii="Arial" w:hAnsi="Arial" w:cs="Arial"/>
                <w:sz w:val="22"/>
                <w:szCs w:val="22"/>
              </w:rPr>
              <w:t>I</w:t>
            </w:r>
            <w:r w:rsidR="00277C5B" w:rsidRPr="00FA7558">
              <w:rPr>
                <w:rFonts w:ascii="Arial" w:hAnsi="Arial" w:cs="Arial"/>
                <w:sz w:val="22"/>
                <w:szCs w:val="22"/>
              </w:rPr>
              <w:t>nstrument appointing proxy is taken to confer authority to demand or join in demanding secret ballot.</w:t>
            </w:r>
          </w:p>
          <w:p w14:paraId="1D976607" w14:textId="59DDE744" w:rsidR="00277C5B" w:rsidRPr="00FA7558" w:rsidRDefault="00277C5B" w:rsidP="00665C5A">
            <w:pPr>
              <w:pStyle w:val="ListParagraph"/>
              <w:numPr>
                <w:ilvl w:val="0"/>
                <w:numId w:val="1"/>
              </w:numPr>
              <w:ind w:left="360"/>
              <w:rPr>
                <w:rFonts w:ascii="Arial" w:hAnsi="Arial" w:cs="Arial"/>
                <w:sz w:val="22"/>
                <w:szCs w:val="22"/>
              </w:rPr>
            </w:pPr>
            <w:r w:rsidRPr="00FA7558">
              <w:rPr>
                <w:rFonts w:ascii="Arial" w:hAnsi="Arial" w:cs="Arial"/>
                <w:sz w:val="22"/>
                <w:szCs w:val="22"/>
              </w:rPr>
              <w:t xml:space="preserve">Each instrument appointing proxy must be with Secretary </w:t>
            </w:r>
            <w:r w:rsidRPr="00665C5A">
              <w:rPr>
                <w:rFonts w:ascii="Arial" w:hAnsi="Arial" w:cs="Arial"/>
                <w:b/>
                <w:bCs/>
                <w:sz w:val="22"/>
                <w:szCs w:val="22"/>
              </w:rPr>
              <w:t>no later than 48 hours</w:t>
            </w:r>
            <w:r w:rsidRPr="00FA7558">
              <w:rPr>
                <w:rFonts w:ascii="Arial" w:hAnsi="Arial" w:cs="Arial"/>
                <w:sz w:val="22"/>
                <w:szCs w:val="22"/>
              </w:rPr>
              <w:t xml:space="preserve"> before start of meeting, or adjourned meeting, at which person named in instrument proposes to vote.</w:t>
            </w:r>
          </w:p>
          <w:p w14:paraId="1871AC61" w14:textId="5CCA5424" w:rsidR="00277C5B" w:rsidRPr="00FA7558" w:rsidRDefault="00277C5B" w:rsidP="00665C5A">
            <w:pPr>
              <w:pStyle w:val="ListParagraph"/>
              <w:numPr>
                <w:ilvl w:val="0"/>
                <w:numId w:val="1"/>
              </w:numPr>
              <w:ind w:left="360"/>
              <w:rPr>
                <w:rFonts w:ascii="Arial" w:hAnsi="Arial" w:cs="Arial"/>
                <w:sz w:val="22"/>
                <w:szCs w:val="22"/>
              </w:rPr>
            </w:pPr>
            <w:r w:rsidRPr="00FA7558">
              <w:rPr>
                <w:rFonts w:ascii="Arial" w:hAnsi="Arial" w:cs="Arial"/>
                <w:sz w:val="22"/>
                <w:szCs w:val="22"/>
              </w:rPr>
              <w:t>Unless otherwise instructed by appointor, proxy may vote as proxy considers appropriate.</w:t>
            </w:r>
          </w:p>
        </w:tc>
        <w:tc>
          <w:tcPr>
            <w:tcW w:w="1626" w:type="dxa"/>
          </w:tcPr>
          <w:p w14:paraId="5BEECF6A" w14:textId="5DABCC22" w:rsidR="00277C5B" w:rsidRPr="00FA7558" w:rsidRDefault="00277C5B" w:rsidP="00C02A78">
            <w:pPr>
              <w:jc w:val="center"/>
              <w:rPr>
                <w:rFonts w:ascii="Arial" w:hAnsi="Arial" w:cs="Arial"/>
                <w:sz w:val="22"/>
                <w:szCs w:val="22"/>
              </w:rPr>
            </w:pPr>
          </w:p>
        </w:tc>
        <w:tc>
          <w:tcPr>
            <w:tcW w:w="1410" w:type="dxa"/>
          </w:tcPr>
          <w:p w14:paraId="3DF5BA2E" w14:textId="77777777" w:rsidR="00277C5B" w:rsidRPr="00FA7558" w:rsidRDefault="00277C5B" w:rsidP="00665C5A">
            <w:pPr>
              <w:jc w:val="center"/>
              <w:rPr>
                <w:rFonts w:ascii="Arial" w:hAnsi="Arial" w:cs="Arial"/>
                <w:sz w:val="22"/>
                <w:szCs w:val="22"/>
              </w:rPr>
            </w:pPr>
          </w:p>
        </w:tc>
      </w:tr>
      <w:tr w:rsidR="00277C5B" w:rsidRPr="000961FF" w14:paraId="1B939C0D" w14:textId="40DE157C" w:rsidTr="00277C5B">
        <w:tc>
          <w:tcPr>
            <w:tcW w:w="2184" w:type="dxa"/>
          </w:tcPr>
          <w:p w14:paraId="6F777677" w14:textId="1B69F8AC" w:rsidR="00277C5B" w:rsidRPr="00FA7558" w:rsidRDefault="00277C5B" w:rsidP="00FA7558">
            <w:pPr>
              <w:pStyle w:val="ListParagraph"/>
              <w:numPr>
                <w:ilvl w:val="0"/>
                <w:numId w:val="4"/>
              </w:numPr>
              <w:rPr>
                <w:rFonts w:ascii="Arial" w:hAnsi="Arial" w:cs="Arial"/>
                <w:sz w:val="22"/>
                <w:szCs w:val="22"/>
              </w:rPr>
            </w:pPr>
            <w:r w:rsidRPr="00FA7558">
              <w:rPr>
                <w:rFonts w:ascii="Arial" w:hAnsi="Arial" w:cs="Arial"/>
                <w:sz w:val="22"/>
                <w:szCs w:val="22"/>
              </w:rPr>
              <w:t>Business to be conducted at AGM (Section 6.2)</w:t>
            </w:r>
          </w:p>
        </w:tc>
        <w:tc>
          <w:tcPr>
            <w:tcW w:w="5542" w:type="dxa"/>
          </w:tcPr>
          <w:p w14:paraId="010E833B" w14:textId="7B16C794"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Receiving Association's financial statement, and audit or verification report, for last reportable financial year.</w:t>
            </w:r>
          </w:p>
          <w:p w14:paraId="4524450C" w14:textId="1DC81B9A"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Presenting financial statement and audit or verification report to meeting for adoption.</w:t>
            </w:r>
          </w:p>
          <w:p w14:paraId="74F478E1" w14:textId="20D7AE07"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Electing members of Management Committee.</w:t>
            </w:r>
          </w:p>
          <w:p w14:paraId="6B134A5E" w14:textId="7944921A"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Appointing auditor, accountant or approved person for present financial year.</w:t>
            </w:r>
          </w:p>
          <w:p w14:paraId="55089516" w14:textId="204FAF7E"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Presentation of details of any remuneration paid or other benefits given for financial year to Management Committee members and any of their relatives and any senior employee of </w:t>
            </w:r>
            <w:r w:rsidR="004E12E4">
              <w:rPr>
                <w:rFonts w:ascii="Arial" w:hAnsi="Arial" w:cs="Arial"/>
                <w:sz w:val="22"/>
                <w:szCs w:val="22"/>
              </w:rPr>
              <w:t>A</w:t>
            </w:r>
            <w:r w:rsidRPr="00FA7558">
              <w:rPr>
                <w:rFonts w:ascii="Arial" w:hAnsi="Arial" w:cs="Arial"/>
                <w:sz w:val="22"/>
                <w:szCs w:val="22"/>
              </w:rPr>
              <w:t>ssociation and any of their relatives.</w:t>
            </w:r>
          </w:p>
        </w:tc>
        <w:tc>
          <w:tcPr>
            <w:tcW w:w="1626" w:type="dxa"/>
          </w:tcPr>
          <w:p w14:paraId="454C4F86" w14:textId="60C01A6D" w:rsidR="00277C5B" w:rsidRPr="00FA7558" w:rsidRDefault="004E12E4" w:rsidP="00FA7558">
            <w:pPr>
              <w:jc w:val="center"/>
              <w:rPr>
                <w:rFonts w:ascii="Arial" w:hAnsi="Arial" w:cs="Arial"/>
                <w:sz w:val="22"/>
                <w:szCs w:val="22"/>
              </w:rPr>
            </w:pPr>
            <w:r>
              <w:rPr>
                <w:rFonts w:ascii="Arial" w:hAnsi="Arial" w:cs="Arial"/>
                <w:sz w:val="22"/>
                <w:szCs w:val="22"/>
              </w:rPr>
              <w:t>AGM</w:t>
            </w:r>
          </w:p>
        </w:tc>
        <w:tc>
          <w:tcPr>
            <w:tcW w:w="1410" w:type="dxa"/>
          </w:tcPr>
          <w:p w14:paraId="22EAFE6E" w14:textId="77777777" w:rsidR="00277C5B" w:rsidRPr="00FA7558" w:rsidRDefault="00277C5B" w:rsidP="00FA7558">
            <w:pPr>
              <w:jc w:val="center"/>
              <w:rPr>
                <w:rFonts w:ascii="Arial" w:hAnsi="Arial" w:cs="Arial"/>
                <w:sz w:val="22"/>
                <w:szCs w:val="22"/>
              </w:rPr>
            </w:pPr>
          </w:p>
        </w:tc>
      </w:tr>
      <w:tr w:rsidR="00277C5B" w:rsidRPr="000961FF" w14:paraId="233A7514" w14:textId="64D1E3CA" w:rsidTr="00277C5B">
        <w:tc>
          <w:tcPr>
            <w:tcW w:w="2184" w:type="dxa"/>
          </w:tcPr>
          <w:p w14:paraId="3C470DBD" w14:textId="0AEB7202" w:rsidR="00277C5B" w:rsidRPr="00FA7558" w:rsidRDefault="00A84C75" w:rsidP="00FA7558">
            <w:pPr>
              <w:pStyle w:val="ListParagraph"/>
              <w:numPr>
                <w:ilvl w:val="0"/>
                <w:numId w:val="4"/>
              </w:numPr>
              <w:rPr>
                <w:rFonts w:ascii="Arial" w:hAnsi="Arial" w:cs="Arial"/>
                <w:sz w:val="22"/>
                <w:szCs w:val="22"/>
              </w:rPr>
            </w:pPr>
            <w:r>
              <w:rPr>
                <w:rFonts w:ascii="Arial" w:hAnsi="Arial" w:cs="Arial"/>
                <w:sz w:val="22"/>
                <w:szCs w:val="22"/>
              </w:rPr>
              <w:t xml:space="preserve">AGM </w:t>
            </w:r>
            <w:r w:rsidR="00277C5B" w:rsidRPr="00FA7558">
              <w:rPr>
                <w:rFonts w:ascii="Arial" w:hAnsi="Arial" w:cs="Arial"/>
                <w:sz w:val="22"/>
                <w:szCs w:val="22"/>
              </w:rPr>
              <w:t>Quorum (Section 6.4)</w:t>
            </w:r>
          </w:p>
        </w:tc>
        <w:tc>
          <w:tcPr>
            <w:tcW w:w="5542" w:type="dxa"/>
          </w:tcPr>
          <w:p w14:paraId="2ABE1CC2" w14:textId="6C755110"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Number of club delegates equal to </w:t>
            </w:r>
            <w:r w:rsidRPr="00FA7558">
              <w:rPr>
                <w:rFonts w:ascii="Arial" w:hAnsi="Arial" w:cs="Arial"/>
                <w:b/>
                <w:bCs/>
                <w:sz w:val="22"/>
                <w:szCs w:val="22"/>
              </w:rPr>
              <w:t>more than 25%</w:t>
            </w:r>
            <w:r w:rsidRPr="00FA7558">
              <w:rPr>
                <w:rFonts w:ascii="Arial" w:hAnsi="Arial" w:cs="Arial"/>
                <w:sz w:val="22"/>
                <w:szCs w:val="22"/>
              </w:rPr>
              <w:t xml:space="preserve"> of number of affiliated clubs, as at close of last Management Committee meeting, form quorum.</w:t>
            </w:r>
          </w:p>
          <w:p w14:paraId="0C33659E" w14:textId="21A2F0CB"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lastRenderedPageBreak/>
              <w:t>No business may be conducted at meeting unless there is quorum of club delegates, when meeting proceeds to business.</w:t>
            </w:r>
          </w:p>
          <w:p w14:paraId="202CF0F5" w14:textId="11E55F7A"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If there is no quorum </w:t>
            </w:r>
            <w:r w:rsidRPr="00FA7558">
              <w:rPr>
                <w:rFonts w:ascii="Arial" w:hAnsi="Arial" w:cs="Arial"/>
                <w:b/>
                <w:bCs/>
                <w:sz w:val="22"/>
                <w:szCs w:val="22"/>
              </w:rPr>
              <w:t>within 30 minutes</w:t>
            </w:r>
            <w:r w:rsidRPr="00FA7558">
              <w:rPr>
                <w:rFonts w:ascii="Arial" w:hAnsi="Arial" w:cs="Arial"/>
                <w:sz w:val="22"/>
                <w:szCs w:val="22"/>
              </w:rPr>
              <w:t xml:space="preserve"> after time fixed for meeting called on request of members of the Association, meeting lapses.</w:t>
            </w:r>
          </w:p>
          <w:p w14:paraId="05A54740" w14:textId="4FE09E4B"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If there is no quorum </w:t>
            </w:r>
            <w:r w:rsidRPr="00FA7558">
              <w:rPr>
                <w:rFonts w:ascii="Arial" w:hAnsi="Arial" w:cs="Arial"/>
                <w:b/>
                <w:bCs/>
                <w:sz w:val="22"/>
                <w:szCs w:val="22"/>
              </w:rPr>
              <w:t>within 30 minutes</w:t>
            </w:r>
            <w:r w:rsidRPr="00FA7558">
              <w:rPr>
                <w:rFonts w:ascii="Arial" w:hAnsi="Arial" w:cs="Arial"/>
                <w:sz w:val="22"/>
                <w:szCs w:val="22"/>
              </w:rPr>
              <w:t xml:space="preserve"> after time fixed for meeting called, other than on request of members of Association, meeting is to be </w:t>
            </w:r>
            <w:r w:rsidRPr="00FA7558">
              <w:rPr>
                <w:rFonts w:ascii="Arial" w:hAnsi="Arial" w:cs="Arial"/>
                <w:b/>
                <w:bCs/>
                <w:sz w:val="22"/>
                <w:szCs w:val="22"/>
              </w:rPr>
              <w:t>adjourned for at least seven days</w:t>
            </w:r>
            <w:r w:rsidRPr="00FA7558">
              <w:rPr>
                <w:rFonts w:ascii="Arial" w:hAnsi="Arial" w:cs="Arial"/>
                <w:sz w:val="22"/>
                <w:szCs w:val="22"/>
              </w:rPr>
              <w:t xml:space="preserve"> and Management Committee is to </w:t>
            </w:r>
            <w:r w:rsidRPr="00FA7558">
              <w:rPr>
                <w:rFonts w:ascii="Arial" w:hAnsi="Arial" w:cs="Arial"/>
                <w:b/>
                <w:bCs/>
                <w:sz w:val="22"/>
                <w:szCs w:val="22"/>
              </w:rPr>
              <w:t>decide</w:t>
            </w:r>
            <w:r w:rsidRPr="00FA7558">
              <w:rPr>
                <w:rFonts w:ascii="Arial" w:hAnsi="Arial" w:cs="Arial"/>
                <w:sz w:val="22"/>
                <w:szCs w:val="22"/>
              </w:rPr>
              <w:t xml:space="preserve"> day, time and place of adjourned meeting.</w:t>
            </w:r>
          </w:p>
          <w:p w14:paraId="1832BDB3" w14:textId="303FEFE0"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Chairperson may, with consent of any meeting at which there is a quorum, and must if directed by meeting, adjourn meeting from time to time and from place to place, noting only business left unfinished at meeting from which adjournment took place may be conducted at adjourned meeting.</w:t>
            </w:r>
          </w:p>
          <w:p w14:paraId="0CE6E248" w14:textId="6304916B" w:rsidR="00277C5B" w:rsidRPr="00FA7558" w:rsidRDefault="00277C5B" w:rsidP="00FA7558">
            <w:pPr>
              <w:pStyle w:val="ListParagraph"/>
              <w:numPr>
                <w:ilvl w:val="0"/>
                <w:numId w:val="1"/>
              </w:numPr>
              <w:ind w:left="360"/>
              <w:rPr>
                <w:rFonts w:ascii="Arial" w:hAnsi="Arial" w:cs="Arial"/>
                <w:sz w:val="22"/>
                <w:szCs w:val="22"/>
              </w:rPr>
            </w:pPr>
            <w:r w:rsidRPr="00FA7558">
              <w:rPr>
                <w:rFonts w:ascii="Arial" w:hAnsi="Arial" w:cs="Arial"/>
                <w:sz w:val="22"/>
                <w:szCs w:val="22"/>
              </w:rPr>
              <w:t xml:space="preserve">If a meeting is </w:t>
            </w:r>
            <w:r w:rsidRPr="00FA7558">
              <w:rPr>
                <w:rFonts w:ascii="Arial" w:hAnsi="Arial" w:cs="Arial"/>
                <w:b/>
                <w:bCs/>
                <w:sz w:val="22"/>
                <w:szCs w:val="22"/>
              </w:rPr>
              <w:t>adjourned for at least 30 days</w:t>
            </w:r>
            <w:r w:rsidRPr="00FA7558">
              <w:rPr>
                <w:rFonts w:ascii="Arial" w:hAnsi="Arial" w:cs="Arial"/>
                <w:sz w:val="22"/>
                <w:szCs w:val="22"/>
              </w:rPr>
              <w:t>, notice of adjourned meeting must be given in same way notice is given for original meeting.</w:t>
            </w:r>
          </w:p>
        </w:tc>
        <w:tc>
          <w:tcPr>
            <w:tcW w:w="1626" w:type="dxa"/>
          </w:tcPr>
          <w:p w14:paraId="108396BC" w14:textId="7985436F" w:rsidR="00277C5B" w:rsidRPr="00FA7558" w:rsidRDefault="00A84C75" w:rsidP="00FA7558">
            <w:pPr>
              <w:jc w:val="center"/>
              <w:rPr>
                <w:rFonts w:ascii="Arial" w:hAnsi="Arial" w:cs="Arial"/>
                <w:sz w:val="22"/>
                <w:szCs w:val="22"/>
              </w:rPr>
            </w:pPr>
            <w:r>
              <w:rPr>
                <w:rFonts w:ascii="Arial" w:hAnsi="Arial" w:cs="Arial"/>
                <w:sz w:val="22"/>
                <w:szCs w:val="22"/>
              </w:rPr>
              <w:lastRenderedPageBreak/>
              <w:t>AGM</w:t>
            </w:r>
          </w:p>
        </w:tc>
        <w:tc>
          <w:tcPr>
            <w:tcW w:w="1410" w:type="dxa"/>
          </w:tcPr>
          <w:p w14:paraId="631C970B" w14:textId="77777777" w:rsidR="00277C5B" w:rsidRPr="00FA7558" w:rsidRDefault="00277C5B" w:rsidP="00FA7558">
            <w:pPr>
              <w:jc w:val="center"/>
              <w:rPr>
                <w:rFonts w:ascii="Arial" w:hAnsi="Arial" w:cs="Arial"/>
                <w:sz w:val="22"/>
                <w:szCs w:val="22"/>
              </w:rPr>
            </w:pPr>
          </w:p>
        </w:tc>
      </w:tr>
    </w:tbl>
    <w:p w14:paraId="325B71C8" w14:textId="1796E6B2" w:rsidR="00DA1163" w:rsidRDefault="00DA1163" w:rsidP="003D5DA0">
      <w:pPr>
        <w:rPr>
          <w:rFonts w:ascii="Arial" w:hAnsi="Arial" w:cs="Arial"/>
          <w:b/>
          <w:bCs/>
        </w:rPr>
      </w:pPr>
    </w:p>
    <w:sectPr w:rsidR="00DA1163" w:rsidSect="00BA63FE">
      <w:headerReference w:type="default" r:id="rId7"/>
      <w:footerReference w:type="default" r:id="rId8"/>
      <w:pgSz w:w="11906" w:h="16838" w:code="9"/>
      <w:pgMar w:top="1418"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BEBE" w14:textId="77777777" w:rsidR="00070941" w:rsidRDefault="00070941" w:rsidP="000961FF">
      <w:pPr>
        <w:spacing w:after="0" w:line="240" w:lineRule="auto"/>
      </w:pPr>
      <w:r>
        <w:separator/>
      </w:r>
    </w:p>
  </w:endnote>
  <w:endnote w:type="continuationSeparator" w:id="0">
    <w:p w14:paraId="5E60FAA3" w14:textId="77777777" w:rsidR="00070941" w:rsidRDefault="00070941" w:rsidP="0009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130808"/>
      <w:docPartObj>
        <w:docPartGallery w:val="Page Numbers (Bottom of Page)"/>
        <w:docPartUnique/>
      </w:docPartObj>
    </w:sdtPr>
    <w:sdtEndPr>
      <w:rPr>
        <w:noProof/>
      </w:rPr>
    </w:sdtEndPr>
    <w:sdtContent>
      <w:p w14:paraId="66BCBC17" w14:textId="4D4AB66A" w:rsidR="000961FF" w:rsidRDefault="00096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4F1E5" w14:textId="77777777" w:rsidR="000961FF" w:rsidRDefault="0009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CAC6" w14:textId="77777777" w:rsidR="00070941" w:rsidRDefault="00070941" w:rsidP="000961FF">
      <w:pPr>
        <w:spacing w:after="0" w:line="240" w:lineRule="auto"/>
      </w:pPr>
      <w:r>
        <w:separator/>
      </w:r>
    </w:p>
  </w:footnote>
  <w:footnote w:type="continuationSeparator" w:id="0">
    <w:p w14:paraId="37EDCB17" w14:textId="77777777" w:rsidR="00070941" w:rsidRDefault="00070941" w:rsidP="0009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8929" w14:textId="1C67B1CC" w:rsidR="00BA63FE" w:rsidRDefault="00BA63FE">
    <w:pPr>
      <w:pStyle w:val="Header"/>
    </w:pPr>
    <w:r>
      <w:rPr>
        <w:rFonts w:ascii="Calibri" w:eastAsia="Calibri" w:hAnsi="Calibri" w:cs="Calibri"/>
        <w:b/>
        <w:noProof/>
        <w:sz w:val="36"/>
        <w:szCs w:val="36"/>
      </w:rPr>
      <w:drawing>
        <wp:anchor distT="114300" distB="114300" distL="114300" distR="114300" simplePos="0" relativeHeight="251659264" behindDoc="0" locked="0" layoutInCell="1" hidden="0" allowOverlap="1" wp14:anchorId="2082D528" wp14:editId="6D24F097">
          <wp:simplePos x="0" y="0"/>
          <wp:positionH relativeFrom="page">
            <wp:posOffset>6484459</wp:posOffset>
          </wp:positionH>
          <wp:positionV relativeFrom="topMargin">
            <wp:posOffset>195580</wp:posOffset>
          </wp:positionV>
          <wp:extent cx="696036" cy="702859"/>
          <wp:effectExtent l="0" t="0" r="8890" b="2540"/>
          <wp:wrapSquare wrapText="bothSides" distT="114300" distB="114300" distL="114300" distR="114300"/>
          <wp:docPr id="1" name="image1.jpg" descr="A logo of a person playing golf&#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logo of a person playing golf&#10;&#10;AI-generated content may be incorrect."/>
                  <pic:cNvPicPr preferRelativeResize="0"/>
                </pic:nvPicPr>
                <pic:blipFill>
                  <a:blip r:embed="rId1"/>
                  <a:srcRect/>
                  <a:stretch>
                    <a:fillRect/>
                  </a:stretch>
                </pic:blipFill>
                <pic:spPr>
                  <a:xfrm>
                    <a:off x="0" y="0"/>
                    <a:ext cx="696036" cy="702859"/>
                  </a:xfrm>
                  <a:prstGeom prst="rect">
                    <a:avLst/>
                  </a:prstGeom>
                  <a:ln/>
                </pic:spPr>
              </pic:pic>
            </a:graphicData>
          </a:graphic>
          <wp14:sizeRelH relativeFrom="margin">
            <wp14:pctWidth>0</wp14:pctWidth>
          </wp14:sizeRelH>
          <wp14:sizeRelV relativeFrom="margin">
            <wp14:pctHeight>0</wp14:pctHeight>
          </wp14:sizeRelV>
        </wp:anchor>
      </w:drawing>
    </w:r>
  </w:p>
  <w:p w14:paraId="38E4C817" w14:textId="13897C06" w:rsidR="00BA63FE" w:rsidRDefault="00BA6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646"/>
    <w:multiLevelType w:val="hybridMultilevel"/>
    <w:tmpl w:val="52004D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1275C0"/>
    <w:multiLevelType w:val="hybridMultilevel"/>
    <w:tmpl w:val="103AFF98"/>
    <w:lvl w:ilvl="0" w:tplc="FA541B8A">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CEC2E51"/>
    <w:multiLevelType w:val="hybridMultilevel"/>
    <w:tmpl w:val="0E565344"/>
    <w:lvl w:ilvl="0" w:tplc="FA541B8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06A03"/>
    <w:multiLevelType w:val="hybridMultilevel"/>
    <w:tmpl w:val="77C4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943CB2"/>
    <w:multiLevelType w:val="hybridMultilevel"/>
    <w:tmpl w:val="FCD2A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CBB6788"/>
    <w:multiLevelType w:val="hybridMultilevel"/>
    <w:tmpl w:val="3FCAB74A"/>
    <w:lvl w:ilvl="0" w:tplc="45E24214">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A1C1AAD"/>
    <w:multiLevelType w:val="hybridMultilevel"/>
    <w:tmpl w:val="E20ED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8082393">
    <w:abstractNumId w:val="3"/>
  </w:num>
  <w:num w:numId="2" w16cid:durableId="1970210019">
    <w:abstractNumId w:val="2"/>
  </w:num>
  <w:num w:numId="3" w16cid:durableId="1373504285">
    <w:abstractNumId w:val="1"/>
  </w:num>
  <w:num w:numId="4" w16cid:durableId="1847134865">
    <w:abstractNumId w:val="0"/>
  </w:num>
  <w:num w:numId="5" w16cid:durableId="1400446786">
    <w:abstractNumId w:val="5"/>
  </w:num>
  <w:num w:numId="6" w16cid:durableId="591664638">
    <w:abstractNumId w:val="6"/>
  </w:num>
  <w:num w:numId="7" w16cid:durableId="69607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C6"/>
    <w:rsid w:val="00000674"/>
    <w:rsid w:val="00015F41"/>
    <w:rsid w:val="00047A29"/>
    <w:rsid w:val="00070941"/>
    <w:rsid w:val="000961FF"/>
    <w:rsid w:val="000B5C53"/>
    <w:rsid w:val="000D0273"/>
    <w:rsid w:val="000F3A55"/>
    <w:rsid w:val="001230DC"/>
    <w:rsid w:val="0013645E"/>
    <w:rsid w:val="00144741"/>
    <w:rsid w:val="001800B7"/>
    <w:rsid w:val="00194D42"/>
    <w:rsid w:val="001B239B"/>
    <w:rsid w:val="001B60C5"/>
    <w:rsid w:val="001D1112"/>
    <w:rsid w:val="001F1752"/>
    <w:rsid w:val="00256D80"/>
    <w:rsid w:val="00274774"/>
    <w:rsid w:val="00277C5B"/>
    <w:rsid w:val="002B47D2"/>
    <w:rsid w:val="002E458F"/>
    <w:rsid w:val="00321E1C"/>
    <w:rsid w:val="00355378"/>
    <w:rsid w:val="0036234B"/>
    <w:rsid w:val="003C4B2D"/>
    <w:rsid w:val="003D5DA0"/>
    <w:rsid w:val="00400754"/>
    <w:rsid w:val="0044762E"/>
    <w:rsid w:val="00487CD7"/>
    <w:rsid w:val="004C1CF4"/>
    <w:rsid w:val="004E12E4"/>
    <w:rsid w:val="00505E40"/>
    <w:rsid w:val="0053347F"/>
    <w:rsid w:val="00554A72"/>
    <w:rsid w:val="005A5F77"/>
    <w:rsid w:val="005B2001"/>
    <w:rsid w:val="005D11DE"/>
    <w:rsid w:val="00601305"/>
    <w:rsid w:val="00614ACA"/>
    <w:rsid w:val="00665C5A"/>
    <w:rsid w:val="006E27CC"/>
    <w:rsid w:val="0070551B"/>
    <w:rsid w:val="00793FFF"/>
    <w:rsid w:val="008142F1"/>
    <w:rsid w:val="00880EF1"/>
    <w:rsid w:val="008A634D"/>
    <w:rsid w:val="00944DDF"/>
    <w:rsid w:val="00A84C75"/>
    <w:rsid w:val="00A97539"/>
    <w:rsid w:val="00AF34CA"/>
    <w:rsid w:val="00AF7FC9"/>
    <w:rsid w:val="00B40641"/>
    <w:rsid w:val="00B62C10"/>
    <w:rsid w:val="00B86714"/>
    <w:rsid w:val="00BA63FE"/>
    <w:rsid w:val="00BC75DB"/>
    <w:rsid w:val="00BE0F99"/>
    <w:rsid w:val="00BF1C9D"/>
    <w:rsid w:val="00C02A78"/>
    <w:rsid w:val="00C57352"/>
    <w:rsid w:val="00C6657C"/>
    <w:rsid w:val="00C720E4"/>
    <w:rsid w:val="00C9679F"/>
    <w:rsid w:val="00CB6664"/>
    <w:rsid w:val="00CD125C"/>
    <w:rsid w:val="00CD604B"/>
    <w:rsid w:val="00CF1220"/>
    <w:rsid w:val="00D1228A"/>
    <w:rsid w:val="00D4305D"/>
    <w:rsid w:val="00D5183C"/>
    <w:rsid w:val="00D647C2"/>
    <w:rsid w:val="00D830AB"/>
    <w:rsid w:val="00DA1163"/>
    <w:rsid w:val="00DB7B28"/>
    <w:rsid w:val="00DC4880"/>
    <w:rsid w:val="00E12818"/>
    <w:rsid w:val="00E152AA"/>
    <w:rsid w:val="00E57604"/>
    <w:rsid w:val="00EB79F5"/>
    <w:rsid w:val="00F05B9C"/>
    <w:rsid w:val="00F372FE"/>
    <w:rsid w:val="00F503C6"/>
    <w:rsid w:val="00F63283"/>
    <w:rsid w:val="00FA31C6"/>
    <w:rsid w:val="00FA7558"/>
    <w:rsid w:val="00FB1836"/>
    <w:rsid w:val="00FD6443"/>
    <w:rsid w:val="00FE3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038B"/>
  <w15:chartTrackingRefBased/>
  <w15:docId w15:val="{DEB82F99-DBF5-45E2-97A3-B3C923BF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1C6"/>
    <w:rPr>
      <w:rFonts w:eastAsiaTheme="majorEastAsia" w:cstheme="majorBidi"/>
      <w:color w:val="272727" w:themeColor="text1" w:themeTint="D8"/>
    </w:rPr>
  </w:style>
  <w:style w:type="paragraph" w:styleId="Title">
    <w:name w:val="Title"/>
    <w:basedOn w:val="Normal"/>
    <w:next w:val="Normal"/>
    <w:link w:val="TitleChar"/>
    <w:uiPriority w:val="10"/>
    <w:qFormat/>
    <w:rsid w:val="00FA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1C6"/>
    <w:pPr>
      <w:spacing w:before="160"/>
      <w:jc w:val="center"/>
    </w:pPr>
    <w:rPr>
      <w:i/>
      <w:iCs/>
      <w:color w:val="404040" w:themeColor="text1" w:themeTint="BF"/>
    </w:rPr>
  </w:style>
  <w:style w:type="character" w:customStyle="1" w:styleId="QuoteChar">
    <w:name w:val="Quote Char"/>
    <w:basedOn w:val="DefaultParagraphFont"/>
    <w:link w:val="Quote"/>
    <w:uiPriority w:val="29"/>
    <w:rsid w:val="00FA31C6"/>
    <w:rPr>
      <w:i/>
      <w:iCs/>
      <w:color w:val="404040" w:themeColor="text1" w:themeTint="BF"/>
    </w:rPr>
  </w:style>
  <w:style w:type="paragraph" w:styleId="ListParagraph">
    <w:name w:val="List Paragraph"/>
    <w:basedOn w:val="Normal"/>
    <w:uiPriority w:val="34"/>
    <w:qFormat/>
    <w:rsid w:val="00FA31C6"/>
    <w:pPr>
      <w:ind w:left="720"/>
      <w:contextualSpacing/>
    </w:pPr>
  </w:style>
  <w:style w:type="character" w:styleId="IntenseEmphasis">
    <w:name w:val="Intense Emphasis"/>
    <w:basedOn w:val="DefaultParagraphFont"/>
    <w:uiPriority w:val="21"/>
    <w:qFormat/>
    <w:rsid w:val="00FA31C6"/>
    <w:rPr>
      <w:i/>
      <w:iCs/>
      <w:color w:val="0F4761" w:themeColor="accent1" w:themeShade="BF"/>
    </w:rPr>
  </w:style>
  <w:style w:type="paragraph" w:styleId="IntenseQuote">
    <w:name w:val="Intense Quote"/>
    <w:basedOn w:val="Normal"/>
    <w:next w:val="Normal"/>
    <w:link w:val="IntenseQuoteChar"/>
    <w:uiPriority w:val="30"/>
    <w:qFormat/>
    <w:rsid w:val="00FA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1C6"/>
    <w:rPr>
      <w:i/>
      <w:iCs/>
      <w:color w:val="0F4761" w:themeColor="accent1" w:themeShade="BF"/>
    </w:rPr>
  </w:style>
  <w:style w:type="character" w:styleId="IntenseReference">
    <w:name w:val="Intense Reference"/>
    <w:basedOn w:val="DefaultParagraphFont"/>
    <w:uiPriority w:val="32"/>
    <w:qFormat/>
    <w:rsid w:val="00FA31C6"/>
    <w:rPr>
      <w:b/>
      <w:bCs/>
      <w:smallCaps/>
      <w:color w:val="0F4761" w:themeColor="accent1" w:themeShade="BF"/>
      <w:spacing w:val="5"/>
    </w:rPr>
  </w:style>
  <w:style w:type="paragraph" w:styleId="Header">
    <w:name w:val="header"/>
    <w:basedOn w:val="Normal"/>
    <w:link w:val="HeaderChar"/>
    <w:uiPriority w:val="99"/>
    <w:unhideWhenUsed/>
    <w:rsid w:val="00096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1FF"/>
  </w:style>
  <w:style w:type="paragraph" w:styleId="Footer">
    <w:name w:val="footer"/>
    <w:basedOn w:val="Normal"/>
    <w:link w:val="FooterChar"/>
    <w:uiPriority w:val="99"/>
    <w:unhideWhenUsed/>
    <w:rsid w:val="00096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1FF"/>
  </w:style>
  <w:style w:type="table" w:styleId="TableGrid">
    <w:name w:val="Table Grid"/>
    <w:basedOn w:val="TableNormal"/>
    <w:uiPriority w:val="39"/>
    <w:rsid w:val="0009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28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BDLGA</dc:creator>
  <cp:keywords/>
  <dc:description/>
  <cp:lastModifiedBy>Secretary BDLGA</cp:lastModifiedBy>
  <cp:revision>83</cp:revision>
  <dcterms:created xsi:type="dcterms:W3CDTF">2025-10-19T03:41:00Z</dcterms:created>
  <dcterms:modified xsi:type="dcterms:W3CDTF">2025-10-26T08:15:00Z</dcterms:modified>
</cp:coreProperties>
</file>